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BBC3" w14:textId="6F17A97D" w:rsidR="00022288" w:rsidRPr="002D2CDB" w:rsidRDefault="00F02CFB" w:rsidP="00022288">
      <w:pPr>
        <w:jc w:val="center"/>
        <w:rPr>
          <w:rFonts w:asciiTheme="majorHAnsi" w:hAnsiTheme="majorHAnsi"/>
          <w:b/>
          <w:color w:val="943634" w:themeColor="accent2" w:themeShade="BF"/>
          <w:sz w:val="36"/>
          <w:szCs w:val="36"/>
        </w:rPr>
      </w:pPr>
      <w:r w:rsidRPr="002D2CDB">
        <w:rPr>
          <w:rFonts w:asciiTheme="majorHAnsi" w:hAnsiTheme="majorHAnsi"/>
          <w:b/>
          <w:color w:val="943634" w:themeColor="accent2" w:themeShade="BF"/>
          <w:sz w:val="36"/>
          <w:szCs w:val="36"/>
        </w:rPr>
        <w:t>INTERVENTION PROTOCOL</w:t>
      </w:r>
    </w:p>
    <w:p w14:paraId="3523A158" w14:textId="3555E3AA" w:rsidR="003D23A1" w:rsidRPr="002D2CDB" w:rsidRDefault="0039527D" w:rsidP="0039527D">
      <w:pPr>
        <w:jc w:val="center"/>
        <w:rPr>
          <w:rFonts w:asciiTheme="majorHAnsi" w:hAnsiTheme="majorHAnsi"/>
          <w:b/>
          <w:color w:val="943634" w:themeColor="accent2" w:themeShade="BF"/>
          <w:sz w:val="32"/>
          <w:szCs w:val="32"/>
        </w:rPr>
      </w:pPr>
      <w:r w:rsidRPr="002D2CDB">
        <w:rPr>
          <w:rFonts w:asciiTheme="majorHAnsi" w:hAnsiTheme="majorHAnsi"/>
          <w:b/>
          <w:color w:val="943634" w:themeColor="accent2" w:themeShade="BF"/>
          <w:sz w:val="32"/>
          <w:szCs w:val="32"/>
        </w:rPr>
        <w:t>Maine Charter School Commission</w:t>
      </w:r>
    </w:p>
    <w:p w14:paraId="76660986" w14:textId="77777777" w:rsidR="009774B3" w:rsidRPr="009232F8" w:rsidRDefault="00A9403B" w:rsidP="009774B3">
      <w:pPr>
        <w:jc w:val="right"/>
        <w:rPr>
          <w:rFonts w:asciiTheme="majorHAnsi" w:hAnsiTheme="majorHAnsi" w:cs="Arial"/>
          <w:color w:val="A6A6A6" w:themeColor="background1" w:themeShade="A6"/>
          <w:sz w:val="16"/>
          <w:szCs w:val="16"/>
        </w:rPr>
      </w:pPr>
      <w:r w:rsidRPr="009232F8">
        <w:rPr>
          <w:rFonts w:asciiTheme="majorHAnsi" w:hAnsiTheme="majorHAnsi"/>
          <w:b/>
          <w:sz w:val="28"/>
          <w:szCs w:val="28"/>
        </w:rPr>
        <w:tab/>
      </w:r>
    </w:p>
    <w:p w14:paraId="3A4DE884" w14:textId="255AD0B0" w:rsidR="00171FAB" w:rsidRDefault="00EB4240" w:rsidP="008805B3">
      <w:pPr>
        <w:rPr>
          <w:rFonts w:asciiTheme="majorHAnsi" w:hAnsiTheme="majorHAnsi" w:cs="Arial"/>
          <w:color w:val="000000" w:themeColor="text1"/>
        </w:rPr>
      </w:pPr>
      <w:r>
        <w:rPr>
          <w:rFonts w:asciiTheme="majorHAnsi" w:hAnsiTheme="majorHAnsi" w:cs="Arial"/>
          <w:color w:val="000000" w:themeColor="text1"/>
        </w:rPr>
        <w:t>The fundamental responsibility of the Maine Charter School Commission (MCSC</w:t>
      </w:r>
      <w:r w:rsidR="007F6909">
        <w:rPr>
          <w:rFonts w:asciiTheme="majorHAnsi" w:hAnsiTheme="majorHAnsi" w:cs="Arial"/>
          <w:color w:val="000000" w:themeColor="text1"/>
        </w:rPr>
        <w:t xml:space="preserve">) is to ensure quality charter school oversight that maintains high standards </w:t>
      </w:r>
      <w:r w:rsidR="004037D8">
        <w:rPr>
          <w:rFonts w:asciiTheme="majorHAnsi" w:hAnsiTheme="majorHAnsi" w:cs="Arial"/>
          <w:color w:val="000000" w:themeColor="text1"/>
        </w:rPr>
        <w:t>of school performance, upholds school autonomy, and safeguards student and public interests. One of the primary mechanisms for fulfilling this purpose is a comprehensive accountability system that sets clear standards of performance, protects school accountability, and includes oversight to evaluate performance and monitor compliance.</w:t>
      </w:r>
    </w:p>
    <w:p w14:paraId="38DAFC8A" w14:textId="4416FD32" w:rsidR="004037D8" w:rsidRDefault="004037D8" w:rsidP="008805B3">
      <w:pPr>
        <w:rPr>
          <w:rFonts w:asciiTheme="majorHAnsi" w:hAnsiTheme="majorHAnsi" w:cs="Arial"/>
          <w:color w:val="000000" w:themeColor="text1"/>
        </w:rPr>
      </w:pPr>
    </w:p>
    <w:p w14:paraId="40FC3072" w14:textId="2A425A20" w:rsidR="004037D8" w:rsidRPr="00EB4240" w:rsidRDefault="004037D8" w:rsidP="008805B3">
      <w:pPr>
        <w:rPr>
          <w:rFonts w:asciiTheme="majorHAnsi" w:hAnsiTheme="majorHAnsi" w:cs="Arial"/>
          <w:color w:val="000000" w:themeColor="text1"/>
        </w:rPr>
      </w:pPr>
      <w:r>
        <w:rPr>
          <w:rFonts w:asciiTheme="majorHAnsi" w:hAnsiTheme="majorHAnsi" w:cs="Arial"/>
          <w:color w:val="000000" w:themeColor="text1"/>
        </w:rPr>
        <w:t xml:space="preserve">Through its ongoing monitoring of schools’ </w:t>
      </w:r>
      <w:r w:rsidR="00B62EC4">
        <w:rPr>
          <w:rFonts w:asciiTheme="majorHAnsi" w:hAnsiTheme="majorHAnsi" w:cs="Arial"/>
          <w:color w:val="000000" w:themeColor="text1"/>
        </w:rPr>
        <w:t xml:space="preserve">performance, the MCSC may uncover academic, financial, or operational performance that does not meet its established standards. The MCSC has established an Intervention Protocol for how it will respond to areas of deficiency. </w:t>
      </w:r>
    </w:p>
    <w:p w14:paraId="59DDDBEE" w14:textId="77777777" w:rsidR="00171FAB" w:rsidRPr="00CE2423" w:rsidRDefault="00171FAB" w:rsidP="00B62EC4">
      <w:pPr>
        <w:rPr>
          <w:rFonts w:asciiTheme="majorHAnsi" w:hAnsiTheme="majorHAnsi" w:cs="Arial"/>
          <w:color w:val="A6A6A6" w:themeColor="background1" w:themeShade="A6"/>
        </w:rPr>
      </w:pPr>
    </w:p>
    <w:p w14:paraId="11BF5F25" w14:textId="674D6A9D" w:rsidR="00AD300D" w:rsidRDefault="00563977" w:rsidP="008805B3">
      <w:pPr>
        <w:rPr>
          <w:rFonts w:asciiTheme="majorHAnsi" w:hAnsiTheme="majorHAnsi"/>
        </w:rPr>
      </w:pPr>
      <w:r w:rsidRPr="008805B3">
        <w:rPr>
          <w:rFonts w:asciiTheme="majorHAnsi" w:hAnsiTheme="majorHAnsi"/>
        </w:rPr>
        <w:t>If</w:t>
      </w:r>
      <w:r w:rsidR="00D8350E" w:rsidRPr="008805B3">
        <w:rPr>
          <w:rFonts w:asciiTheme="majorHAnsi" w:hAnsiTheme="majorHAnsi"/>
        </w:rPr>
        <w:t xml:space="preserve"> at any time</w:t>
      </w:r>
      <w:r w:rsidRPr="008805B3">
        <w:rPr>
          <w:rFonts w:asciiTheme="majorHAnsi" w:hAnsiTheme="majorHAnsi"/>
        </w:rPr>
        <w:t xml:space="preserve"> </w:t>
      </w:r>
      <w:r w:rsidR="00F53A66" w:rsidRPr="008805B3">
        <w:rPr>
          <w:rFonts w:asciiTheme="majorHAnsi" w:hAnsiTheme="majorHAnsi"/>
        </w:rPr>
        <w:t xml:space="preserve">the </w:t>
      </w:r>
      <w:r w:rsidR="00D5113E">
        <w:rPr>
          <w:rFonts w:asciiTheme="majorHAnsi" w:hAnsiTheme="majorHAnsi"/>
        </w:rPr>
        <w:t>MCSC</w:t>
      </w:r>
      <w:r w:rsidR="00F53A66" w:rsidRPr="008805B3">
        <w:rPr>
          <w:rFonts w:asciiTheme="majorHAnsi" w:hAnsiTheme="majorHAnsi"/>
        </w:rPr>
        <w:t xml:space="preserve"> determine</w:t>
      </w:r>
      <w:r w:rsidRPr="008805B3">
        <w:rPr>
          <w:rFonts w:asciiTheme="majorHAnsi" w:hAnsiTheme="majorHAnsi"/>
        </w:rPr>
        <w:t>s</w:t>
      </w:r>
      <w:r w:rsidR="00F53A66" w:rsidRPr="008805B3">
        <w:rPr>
          <w:rFonts w:asciiTheme="majorHAnsi" w:hAnsiTheme="majorHAnsi"/>
        </w:rPr>
        <w:t>, as the result of receiving a complaint</w:t>
      </w:r>
      <w:r w:rsidR="009A4748" w:rsidRPr="008805B3">
        <w:rPr>
          <w:rFonts w:asciiTheme="majorHAnsi" w:hAnsiTheme="majorHAnsi"/>
        </w:rPr>
        <w:t xml:space="preserve"> </w:t>
      </w:r>
      <w:r w:rsidR="00F53A66" w:rsidRPr="008805B3">
        <w:rPr>
          <w:rFonts w:asciiTheme="majorHAnsi" w:hAnsiTheme="majorHAnsi"/>
        </w:rPr>
        <w:t xml:space="preserve">or on its </w:t>
      </w:r>
      <w:r w:rsidRPr="008805B3">
        <w:rPr>
          <w:rFonts w:asciiTheme="majorHAnsi" w:hAnsiTheme="majorHAnsi"/>
        </w:rPr>
        <w:t>own review of the information obtained through the monitoring process</w:t>
      </w:r>
      <w:r w:rsidR="00F53A66" w:rsidRPr="008805B3">
        <w:rPr>
          <w:rFonts w:asciiTheme="majorHAnsi" w:hAnsiTheme="majorHAnsi"/>
        </w:rPr>
        <w:t xml:space="preserve">, </w:t>
      </w:r>
      <w:r w:rsidR="0045597C" w:rsidRPr="008805B3">
        <w:rPr>
          <w:rFonts w:asciiTheme="majorHAnsi" w:hAnsiTheme="majorHAnsi"/>
        </w:rPr>
        <w:t xml:space="preserve">that it has significant concerns regarding </w:t>
      </w:r>
      <w:r w:rsidR="00D5113E">
        <w:rPr>
          <w:rFonts w:asciiTheme="majorHAnsi" w:hAnsiTheme="majorHAnsi"/>
        </w:rPr>
        <w:t>a</w:t>
      </w:r>
      <w:r w:rsidR="0045597C" w:rsidRPr="008805B3">
        <w:rPr>
          <w:rFonts w:asciiTheme="majorHAnsi" w:hAnsiTheme="majorHAnsi"/>
        </w:rPr>
        <w:t xml:space="preserve"> </w:t>
      </w:r>
      <w:r w:rsidR="00B679D4">
        <w:rPr>
          <w:rFonts w:asciiTheme="majorHAnsi" w:hAnsiTheme="majorHAnsi"/>
        </w:rPr>
        <w:t>school’s</w:t>
      </w:r>
      <w:r w:rsidR="0045597C" w:rsidRPr="008805B3">
        <w:rPr>
          <w:rFonts w:asciiTheme="majorHAnsi" w:hAnsiTheme="majorHAnsi"/>
        </w:rPr>
        <w:t xml:space="preserve"> failure to comply with the terms of the charter contract or governing law, or concerns regarding the school’s ability to meet its performance targets</w:t>
      </w:r>
      <w:r w:rsidR="003D23A1" w:rsidRPr="008805B3">
        <w:rPr>
          <w:rFonts w:asciiTheme="majorHAnsi" w:hAnsiTheme="majorHAnsi"/>
        </w:rPr>
        <w:t xml:space="preserve">, the Commission will </w:t>
      </w:r>
      <w:r w:rsidR="00523DB5" w:rsidRPr="008805B3">
        <w:rPr>
          <w:rFonts w:asciiTheme="majorHAnsi" w:hAnsiTheme="majorHAnsi"/>
        </w:rPr>
        <w:t xml:space="preserve">deliver a </w:t>
      </w:r>
      <w:r w:rsidR="00E40149" w:rsidRPr="008805B3">
        <w:rPr>
          <w:rFonts w:asciiTheme="majorHAnsi" w:hAnsiTheme="majorHAnsi"/>
        </w:rPr>
        <w:t>Letter of Concern</w:t>
      </w:r>
      <w:r w:rsidR="00523DB5" w:rsidRPr="008805B3">
        <w:rPr>
          <w:rFonts w:asciiTheme="majorHAnsi" w:hAnsiTheme="majorHAnsi"/>
        </w:rPr>
        <w:t xml:space="preserve"> to the governing board of the School</w:t>
      </w:r>
      <w:r w:rsidR="00D8350E" w:rsidRPr="008805B3">
        <w:rPr>
          <w:rFonts w:asciiTheme="majorHAnsi" w:hAnsiTheme="majorHAnsi"/>
        </w:rPr>
        <w:t>. Such notice shall</w:t>
      </w:r>
      <w:r w:rsidR="00523DB5" w:rsidRPr="008805B3">
        <w:rPr>
          <w:rFonts w:asciiTheme="majorHAnsi" w:hAnsiTheme="majorHAnsi"/>
        </w:rPr>
        <w:t xml:space="preserve"> </w:t>
      </w:r>
      <w:r w:rsidR="00D8350E" w:rsidRPr="008805B3">
        <w:rPr>
          <w:rFonts w:asciiTheme="majorHAnsi" w:hAnsiTheme="majorHAnsi"/>
        </w:rPr>
        <w:t>identify</w:t>
      </w:r>
      <w:r w:rsidR="00523DB5" w:rsidRPr="008805B3">
        <w:rPr>
          <w:rFonts w:asciiTheme="majorHAnsi" w:hAnsiTheme="majorHAnsi"/>
        </w:rPr>
        <w:t xml:space="preserve"> the</w:t>
      </w:r>
      <w:r w:rsidR="00113E12" w:rsidRPr="008805B3">
        <w:rPr>
          <w:rFonts w:asciiTheme="majorHAnsi" w:hAnsiTheme="majorHAnsi"/>
        </w:rPr>
        <w:t xml:space="preserve"> </w:t>
      </w:r>
      <w:r w:rsidR="003D23A1" w:rsidRPr="008805B3">
        <w:rPr>
          <w:rFonts w:asciiTheme="majorHAnsi" w:hAnsiTheme="majorHAnsi"/>
        </w:rPr>
        <w:t>specific concerns</w:t>
      </w:r>
      <w:r w:rsidR="00D8350E" w:rsidRPr="008805B3">
        <w:rPr>
          <w:rFonts w:asciiTheme="majorHAnsi" w:hAnsiTheme="majorHAnsi"/>
        </w:rPr>
        <w:t>, stating</w:t>
      </w:r>
      <w:r w:rsidRPr="008805B3">
        <w:rPr>
          <w:rFonts w:asciiTheme="majorHAnsi" w:hAnsiTheme="majorHAnsi"/>
        </w:rPr>
        <w:t xml:space="preserve"> that the concerns</w:t>
      </w:r>
      <w:r w:rsidR="00D8350E" w:rsidRPr="008805B3">
        <w:rPr>
          <w:rFonts w:asciiTheme="majorHAnsi" w:hAnsiTheme="majorHAnsi"/>
        </w:rPr>
        <w:t xml:space="preserve"> represent</w:t>
      </w:r>
      <w:r w:rsidR="00523DB5" w:rsidRPr="008805B3">
        <w:rPr>
          <w:rFonts w:asciiTheme="majorHAnsi" w:hAnsiTheme="majorHAnsi"/>
        </w:rPr>
        <w:t xml:space="preserve"> potential violations of law or the Charter that could lead to sanctions by the Commission up to and incl</w:t>
      </w:r>
      <w:r w:rsidR="00D8350E" w:rsidRPr="008805B3">
        <w:rPr>
          <w:rFonts w:asciiTheme="majorHAnsi" w:hAnsiTheme="majorHAnsi"/>
        </w:rPr>
        <w:t xml:space="preserve">uding revocation of the Charter. The Commission shall </w:t>
      </w:r>
      <w:r w:rsidR="003D23A1" w:rsidRPr="008805B3">
        <w:rPr>
          <w:rFonts w:asciiTheme="majorHAnsi" w:hAnsiTheme="majorHAnsi"/>
        </w:rPr>
        <w:t>requ</w:t>
      </w:r>
      <w:r w:rsidR="00D8350E" w:rsidRPr="008805B3">
        <w:rPr>
          <w:rFonts w:asciiTheme="majorHAnsi" w:hAnsiTheme="majorHAnsi"/>
        </w:rPr>
        <w:t>ire</w:t>
      </w:r>
      <w:r w:rsidR="00523DB5" w:rsidRPr="008805B3">
        <w:rPr>
          <w:rFonts w:asciiTheme="majorHAnsi" w:hAnsiTheme="majorHAnsi"/>
        </w:rPr>
        <w:t xml:space="preserve"> a written response</w:t>
      </w:r>
      <w:r w:rsidR="00AD300D" w:rsidRPr="008805B3">
        <w:rPr>
          <w:rFonts w:asciiTheme="majorHAnsi" w:hAnsiTheme="majorHAnsi"/>
        </w:rPr>
        <w:t xml:space="preserve"> </w:t>
      </w:r>
      <w:r w:rsidR="00523DB5" w:rsidRPr="008805B3">
        <w:rPr>
          <w:rFonts w:asciiTheme="majorHAnsi" w:hAnsiTheme="majorHAnsi"/>
        </w:rPr>
        <w:t xml:space="preserve">within </w:t>
      </w:r>
      <w:r w:rsidR="00AE7685" w:rsidRPr="008805B3">
        <w:rPr>
          <w:rFonts w:asciiTheme="majorHAnsi" w:hAnsiTheme="majorHAnsi"/>
        </w:rPr>
        <w:t>ten</w:t>
      </w:r>
      <w:r w:rsidR="00A10A88" w:rsidRPr="008805B3">
        <w:rPr>
          <w:rFonts w:asciiTheme="majorHAnsi" w:hAnsiTheme="majorHAnsi"/>
        </w:rPr>
        <w:t xml:space="preserve"> </w:t>
      </w:r>
      <w:r w:rsidR="00523DB5" w:rsidRPr="008805B3">
        <w:rPr>
          <w:rFonts w:asciiTheme="majorHAnsi" w:hAnsiTheme="majorHAnsi"/>
        </w:rPr>
        <w:t>calendar days of receipt of the notice by the School</w:t>
      </w:r>
      <w:r w:rsidR="003D23A1" w:rsidRPr="008805B3">
        <w:rPr>
          <w:rFonts w:asciiTheme="majorHAnsi" w:hAnsiTheme="majorHAnsi"/>
        </w:rPr>
        <w:t>.</w:t>
      </w:r>
    </w:p>
    <w:p w14:paraId="3935C19E" w14:textId="5E519C98" w:rsidR="00712F79" w:rsidRDefault="00712F79" w:rsidP="008805B3">
      <w:pPr>
        <w:rPr>
          <w:rFonts w:asciiTheme="majorHAnsi" w:hAnsiTheme="majorHAnsi"/>
        </w:rPr>
      </w:pPr>
    </w:p>
    <w:p w14:paraId="7BF15705" w14:textId="7072910B" w:rsidR="00712F79" w:rsidRDefault="00712F79" w:rsidP="008805B3">
      <w:pPr>
        <w:rPr>
          <w:rFonts w:asciiTheme="majorHAnsi" w:hAnsiTheme="majorHAnsi"/>
        </w:rPr>
      </w:pPr>
      <w:r>
        <w:rPr>
          <w:rFonts w:asciiTheme="majorHAnsi" w:hAnsiTheme="majorHAnsi"/>
        </w:rPr>
        <w:t xml:space="preserve">If the school’s response to the Commission’s </w:t>
      </w:r>
      <w:r w:rsidR="003705C7">
        <w:rPr>
          <w:rFonts w:asciiTheme="majorHAnsi" w:hAnsiTheme="majorHAnsi"/>
        </w:rPr>
        <w:t xml:space="preserve">Letter of Concern results in confirmation that the school’s performance and/or compliance is unsatisfactory the </w:t>
      </w:r>
      <w:r w:rsidR="00753160">
        <w:rPr>
          <w:rFonts w:asciiTheme="majorHAnsi" w:hAnsiTheme="majorHAnsi"/>
        </w:rPr>
        <w:t>Intervention Protocol will be followed.</w:t>
      </w:r>
    </w:p>
    <w:p w14:paraId="6C2E8E1A" w14:textId="510E6132" w:rsidR="007F29AB" w:rsidRDefault="007F29AB" w:rsidP="008805B3">
      <w:pPr>
        <w:rPr>
          <w:rFonts w:asciiTheme="majorHAnsi" w:hAnsiTheme="majorHAnsi"/>
        </w:rPr>
      </w:pPr>
    </w:p>
    <w:p w14:paraId="2FB3AEC8" w14:textId="493696B1" w:rsidR="007F29AB" w:rsidRDefault="007F29AB" w:rsidP="008805B3">
      <w:pPr>
        <w:rPr>
          <w:rFonts w:asciiTheme="majorHAnsi" w:hAnsiTheme="majorHAnsi"/>
        </w:rPr>
      </w:pPr>
      <w:r>
        <w:rPr>
          <w:rFonts w:asciiTheme="majorHAnsi" w:hAnsiTheme="majorHAnsi"/>
        </w:rPr>
        <w:t xml:space="preserve">Some </w:t>
      </w:r>
      <w:r w:rsidR="00883976">
        <w:rPr>
          <w:rFonts w:asciiTheme="majorHAnsi" w:hAnsiTheme="majorHAnsi"/>
        </w:rPr>
        <w:t>conditions that could trigger intervention are</w:t>
      </w:r>
      <w:r w:rsidR="00685828">
        <w:rPr>
          <w:rFonts w:asciiTheme="majorHAnsi" w:hAnsiTheme="majorHAnsi"/>
        </w:rPr>
        <w:t xml:space="preserve"> (and are not limited to)</w:t>
      </w:r>
      <w:r w:rsidR="00883976">
        <w:rPr>
          <w:rFonts w:asciiTheme="majorHAnsi" w:hAnsiTheme="majorHAnsi"/>
        </w:rPr>
        <w:t>:</w:t>
      </w:r>
    </w:p>
    <w:p w14:paraId="7AC4A081" w14:textId="4CE3FDD6" w:rsidR="00883976" w:rsidRDefault="00883976" w:rsidP="00883976">
      <w:pPr>
        <w:pStyle w:val="ListParagraph"/>
        <w:numPr>
          <w:ilvl w:val="0"/>
          <w:numId w:val="12"/>
        </w:numPr>
        <w:rPr>
          <w:rFonts w:asciiTheme="majorHAnsi" w:hAnsiTheme="majorHAnsi"/>
        </w:rPr>
      </w:pPr>
      <w:r>
        <w:rPr>
          <w:rFonts w:asciiTheme="majorHAnsi" w:hAnsiTheme="majorHAnsi"/>
        </w:rPr>
        <w:t>Failure to meet academic performance expectations</w:t>
      </w:r>
      <w:r w:rsidR="00E4380C">
        <w:rPr>
          <w:rFonts w:asciiTheme="majorHAnsi" w:hAnsiTheme="majorHAnsi"/>
        </w:rPr>
        <w:t>, as identified in the Performance Framework;</w:t>
      </w:r>
    </w:p>
    <w:p w14:paraId="618DC78B" w14:textId="00A3EEBB" w:rsidR="00E4380C" w:rsidRDefault="000D214F" w:rsidP="00883976">
      <w:pPr>
        <w:pStyle w:val="ListParagraph"/>
        <w:numPr>
          <w:ilvl w:val="0"/>
          <w:numId w:val="12"/>
        </w:numPr>
        <w:rPr>
          <w:rFonts w:asciiTheme="majorHAnsi" w:hAnsiTheme="majorHAnsi"/>
        </w:rPr>
      </w:pPr>
      <w:r>
        <w:rPr>
          <w:rFonts w:asciiTheme="majorHAnsi" w:hAnsiTheme="majorHAnsi"/>
        </w:rPr>
        <w:t xml:space="preserve">Failure to </w:t>
      </w:r>
      <w:r w:rsidR="006F07CB">
        <w:rPr>
          <w:rFonts w:asciiTheme="majorHAnsi" w:hAnsiTheme="majorHAnsi"/>
        </w:rPr>
        <w:t>meet indicators of financial liability or sustainability;</w:t>
      </w:r>
    </w:p>
    <w:p w14:paraId="2C0A2106" w14:textId="72E6F035" w:rsidR="006F07CB" w:rsidRDefault="006F07CB" w:rsidP="00883976">
      <w:pPr>
        <w:pStyle w:val="ListParagraph"/>
        <w:numPr>
          <w:ilvl w:val="0"/>
          <w:numId w:val="12"/>
        </w:numPr>
        <w:rPr>
          <w:rFonts w:asciiTheme="majorHAnsi" w:hAnsiTheme="majorHAnsi"/>
        </w:rPr>
      </w:pPr>
      <w:r>
        <w:rPr>
          <w:rFonts w:asciiTheme="majorHAnsi" w:hAnsiTheme="majorHAnsi"/>
        </w:rPr>
        <w:t>Non-compliance;</w:t>
      </w:r>
    </w:p>
    <w:p w14:paraId="209A286D" w14:textId="35508406" w:rsidR="006F07CB" w:rsidRDefault="006F07CB" w:rsidP="00883976">
      <w:pPr>
        <w:pStyle w:val="ListParagraph"/>
        <w:numPr>
          <w:ilvl w:val="0"/>
          <w:numId w:val="12"/>
        </w:numPr>
        <w:rPr>
          <w:rFonts w:asciiTheme="majorHAnsi" w:hAnsiTheme="majorHAnsi"/>
        </w:rPr>
      </w:pPr>
      <w:r>
        <w:rPr>
          <w:rFonts w:asciiTheme="majorHAnsi" w:hAnsiTheme="majorHAnsi"/>
        </w:rPr>
        <w:t xml:space="preserve">Violations </w:t>
      </w:r>
      <w:r w:rsidR="00151804">
        <w:rPr>
          <w:rFonts w:asciiTheme="majorHAnsi" w:hAnsiTheme="majorHAnsi"/>
        </w:rPr>
        <w:t>of federal or state statutes and applicable board policy and/or breaches of contract;</w:t>
      </w:r>
    </w:p>
    <w:p w14:paraId="6CE5A122" w14:textId="0A380D9F" w:rsidR="00151804" w:rsidRDefault="00151804" w:rsidP="00883976">
      <w:pPr>
        <w:pStyle w:val="ListParagraph"/>
        <w:numPr>
          <w:ilvl w:val="0"/>
          <w:numId w:val="12"/>
        </w:numPr>
        <w:rPr>
          <w:rFonts w:asciiTheme="majorHAnsi" w:hAnsiTheme="majorHAnsi"/>
        </w:rPr>
      </w:pPr>
      <w:r>
        <w:rPr>
          <w:rFonts w:asciiTheme="majorHAnsi" w:hAnsiTheme="majorHAnsi"/>
        </w:rPr>
        <w:t>Issues pertaining to student safety, equity, or access;</w:t>
      </w:r>
    </w:p>
    <w:p w14:paraId="236F33A7" w14:textId="6429EF30" w:rsidR="00151804" w:rsidRDefault="00151804" w:rsidP="00883976">
      <w:pPr>
        <w:pStyle w:val="ListParagraph"/>
        <w:numPr>
          <w:ilvl w:val="0"/>
          <w:numId w:val="12"/>
        </w:numPr>
        <w:rPr>
          <w:rFonts w:asciiTheme="majorHAnsi" w:hAnsiTheme="majorHAnsi"/>
        </w:rPr>
      </w:pPr>
      <w:r>
        <w:rPr>
          <w:rFonts w:asciiTheme="majorHAnsi" w:hAnsiTheme="majorHAnsi"/>
        </w:rPr>
        <w:t>Adverse findings in routine oversight; or</w:t>
      </w:r>
    </w:p>
    <w:p w14:paraId="37C9FAC0" w14:textId="433AB6FA" w:rsidR="00151804" w:rsidRPr="00883976" w:rsidRDefault="00151804" w:rsidP="00883976">
      <w:pPr>
        <w:pStyle w:val="ListParagraph"/>
        <w:numPr>
          <w:ilvl w:val="0"/>
          <w:numId w:val="12"/>
        </w:numPr>
        <w:rPr>
          <w:rFonts w:asciiTheme="majorHAnsi" w:hAnsiTheme="majorHAnsi"/>
        </w:rPr>
      </w:pPr>
      <w:r>
        <w:rPr>
          <w:rFonts w:asciiTheme="majorHAnsi" w:hAnsiTheme="majorHAnsi"/>
        </w:rPr>
        <w:t>Substantiated complaints.</w:t>
      </w:r>
    </w:p>
    <w:p w14:paraId="209AAD8A" w14:textId="77777777" w:rsidR="00AB5C54" w:rsidRDefault="00AB5C54" w:rsidP="00022288">
      <w:pPr>
        <w:rPr>
          <w:rFonts w:asciiTheme="majorHAnsi" w:hAnsiTheme="majorHAnsi"/>
          <w:bCs/>
        </w:rPr>
      </w:pPr>
    </w:p>
    <w:p w14:paraId="15791110" w14:textId="00580F95" w:rsidR="0000041C" w:rsidRDefault="000E43C7" w:rsidP="00022288">
      <w:pPr>
        <w:rPr>
          <w:rFonts w:asciiTheme="majorHAnsi" w:hAnsiTheme="majorHAnsi"/>
          <w:b/>
        </w:rPr>
      </w:pPr>
      <w:r w:rsidRPr="000E43C7">
        <w:rPr>
          <w:rFonts w:asciiTheme="majorHAnsi" w:hAnsiTheme="majorHAnsi"/>
          <w:bCs/>
        </w:rPr>
        <w:t>The</w:t>
      </w:r>
      <w:r>
        <w:rPr>
          <w:rFonts w:asciiTheme="majorHAnsi" w:hAnsiTheme="majorHAnsi"/>
          <w:b/>
        </w:rPr>
        <w:t xml:space="preserve"> </w:t>
      </w:r>
      <w:r>
        <w:rPr>
          <w:rFonts w:asciiTheme="majorHAnsi" w:hAnsiTheme="majorHAnsi"/>
        </w:rPr>
        <w:t xml:space="preserve">Intervention Protocol </w:t>
      </w:r>
      <w:r w:rsidR="00B8036C">
        <w:rPr>
          <w:rFonts w:asciiTheme="majorHAnsi" w:hAnsiTheme="majorHAnsi"/>
        </w:rPr>
        <w:t xml:space="preserve">is </w:t>
      </w:r>
      <w:r>
        <w:rPr>
          <w:rFonts w:asciiTheme="majorHAnsi" w:hAnsiTheme="majorHAnsi"/>
        </w:rPr>
        <w:t xml:space="preserve">intended to be used </w:t>
      </w:r>
      <w:r w:rsidR="00C11E35">
        <w:rPr>
          <w:rFonts w:asciiTheme="majorHAnsi" w:hAnsiTheme="majorHAnsi"/>
        </w:rPr>
        <w:t>to assist in the</w:t>
      </w:r>
      <w:r w:rsidR="004E25E4">
        <w:rPr>
          <w:rFonts w:asciiTheme="majorHAnsi" w:hAnsiTheme="majorHAnsi"/>
        </w:rPr>
        <w:t xml:space="preserve"> decision making process which </w:t>
      </w:r>
      <w:r w:rsidR="00DE471F">
        <w:rPr>
          <w:rFonts w:asciiTheme="majorHAnsi" w:hAnsiTheme="majorHAnsi"/>
        </w:rPr>
        <w:t>will be guided by the professional judgement of MCSC staff and commissioners.</w:t>
      </w:r>
    </w:p>
    <w:p w14:paraId="18D722B7" w14:textId="77777777" w:rsidR="0000041C" w:rsidRDefault="0000041C" w:rsidP="00022288">
      <w:pPr>
        <w:rPr>
          <w:rFonts w:asciiTheme="majorHAnsi" w:hAnsiTheme="majorHAnsi"/>
          <w:b/>
        </w:rPr>
      </w:pPr>
    </w:p>
    <w:p w14:paraId="09C86589" w14:textId="33D3E85B" w:rsidR="00013636" w:rsidRDefault="00BF0927" w:rsidP="00022288">
      <w:pPr>
        <w:rPr>
          <w:rFonts w:asciiTheme="majorHAnsi" w:hAnsiTheme="majorHAnsi"/>
        </w:rPr>
      </w:pPr>
      <w:r>
        <w:rPr>
          <w:rFonts w:asciiTheme="majorHAnsi" w:hAnsiTheme="majorHAnsi"/>
          <w:bCs/>
        </w:rPr>
        <w:t>The MCSC reserves the right to skip levels of intervention, as necessary, and to move toward immediate</w:t>
      </w:r>
      <w:r w:rsidR="00A10A88" w:rsidRPr="00022288">
        <w:rPr>
          <w:rFonts w:asciiTheme="majorHAnsi" w:hAnsiTheme="majorHAnsi"/>
        </w:rPr>
        <w:t xml:space="preserve"> closure of </w:t>
      </w:r>
      <w:r w:rsidR="00E65BF7">
        <w:rPr>
          <w:rFonts w:asciiTheme="majorHAnsi" w:hAnsiTheme="majorHAnsi"/>
        </w:rPr>
        <w:t>a</w:t>
      </w:r>
      <w:r w:rsidR="00A10A88" w:rsidRPr="00022288">
        <w:rPr>
          <w:rFonts w:asciiTheme="majorHAnsi" w:hAnsiTheme="majorHAnsi"/>
        </w:rPr>
        <w:t xml:space="preserve"> school upon a finding that the health, welfare or safety of pupils enrolled is at imminent risk.</w:t>
      </w:r>
    </w:p>
    <w:p w14:paraId="6385AEA4" w14:textId="77777777" w:rsidR="00181AC4" w:rsidRPr="00BF0927" w:rsidRDefault="00181AC4" w:rsidP="00022288">
      <w:pPr>
        <w:rPr>
          <w:rFonts w:asciiTheme="majorHAnsi" w:hAnsiTheme="majorHAnsi"/>
          <w:bCs/>
        </w:rPr>
      </w:pPr>
    </w:p>
    <w:p w14:paraId="3BFC4001" w14:textId="77777777" w:rsidR="00D5113E" w:rsidRDefault="00D5113E" w:rsidP="00022288">
      <w:pPr>
        <w:rPr>
          <w:rFonts w:asciiTheme="majorHAnsi" w:hAnsiTheme="majorHAnsi"/>
        </w:rPr>
      </w:pPr>
    </w:p>
    <w:p w14:paraId="6E2441D4" w14:textId="77777777" w:rsidR="00DB4AA7" w:rsidRDefault="00DB4AA7" w:rsidP="00022288">
      <w:pPr>
        <w:rPr>
          <w:rFonts w:asciiTheme="majorHAnsi" w:hAnsiTheme="majorHAnsi"/>
        </w:rPr>
      </w:pPr>
    </w:p>
    <w:tbl>
      <w:tblPr>
        <w:tblStyle w:val="TableGrid"/>
        <w:tblW w:w="0" w:type="auto"/>
        <w:tblLook w:val="04A0" w:firstRow="1" w:lastRow="0" w:firstColumn="1" w:lastColumn="0" w:noHBand="0" w:noVBand="1"/>
      </w:tblPr>
      <w:tblGrid>
        <w:gridCol w:w="1668"/>
        <w:gridCol w:w="3969"/>
        <w:gridCol w:w="3939"/>
      </w:tblGrid>
      <w:tr w:rsidR="00BD2EE6" w:rsidRPr="00BD2EE6" w14:paraId="449F64C6" w14:textId="77777777" w:rsidTr="00BD2EE6">
        <w:tc>
          <w:tcPr>
            <w:tcW w:w="1668" w:type="dxa"/>
            <w:shd w:val="clear" w:color="auto" w:fill="943634" w:themeFill="accent2" w:themeFillShade="BF"/>
          </w:tcPr>
          <w:p w14:paraId="593C96B0" w14:textId="7CA69230" w:rsidR="00CB085E" w:rsidRPr="00BD2EE6" w:rsidRDefault="008140BA" w:rsidP="002F6A31">
            <w:pPr>
              <w:jc w:val="center"/>
              <w:rPr>
                <w:rFonts w:asciiTheme="majorHAnsi" w:hAnsiTheme="majorHAnsi"/>
                <w:color w:val="FFFFFF" w:themeColor="background1"/>
              </w:rPr>
            </w:pPr>
            <w:r w:rsidRPr="00BD2EE6">
              <w:rPr>
                <w:rFonts w:asciiTheme="majorHAnsi" w:hAnsiTheme="majorHAnsi"/>
                <w:color w:val="FFFFFF" w:themeColor="background1"/>
              </w:rPr>
              <w:lastRenderedPageBreak/>
              <w:t>Status</w:t>
            </w:r>
          </w:p>
        </w:tc>
        <w:tc>
          <w:tcPr>
            <w:tcW w:w="3969" w:type="dxa"/>
            <w:shd w:val="clear" w:color="auto" w:fill="943634" w:themeFill="accent2" w:themeFillShade="BF"/>
          </w:tcPr>
          <w:p w14:paraId="720E18D0" w14:textId="77777777" w:rsidR="00CB085E" w:rsidRDefault="008140BA" w:rsidP="002F6A31">
            <w:pPr>
              <w:jc w:val="center"/>
              <w:rPr>
                <w:rFonts w:asciiTheme="majorHAnsi" w:hAnsiTheme="majorHAnsi"/>
                <w:color w:val="FFFFFF" w:themeColor="background1"/>
              </w:rPr>
            </w:pPr>
            <w:r w:rsidRPr="00BD2EE6">
              <w:rPr>
                <w:rFonts w:asciiTheme="majorHAnsi" w:hAnsiTheme="majorHAnsi"/>
                <w:color w:val="FFFFFF" w:themeColor="background1"/>
              </w:rPr>
              <w:t>Conditions that may trigger status</w:t>
            </w:r>
          </w:p>
          <w:p w14:paraId="046DD36E" w14:textId="515459CA" w:rsidR="005304AF" w:rsidRPr="00BD2EE6" w:rsidRDefault="005304AF" w:rsidP="002F6A31">
            <w:pPr>
              <w:jc w:val="center"/>
              <w:rPr>
                <w:rFonts w:asciiTheme="majorHAnsi" w:hAnsiTheme="majorHAnsi"/>
                <w:color w:val="FFFFFF" w:themeColor="background1"/>
              </w:rPr>
            </w:pPr>
            <w:r>
              <w:rPr>
                <w:rFonts w:asciiTheme="majorHAnsi" w:hAnsiTheme="majorHAnsi"/>
                <w:color w:val="FFFFFF" w:themeColor="background1"/>
              </w:rPr>
              <w:t>(may meet one, some or all</w:t>
            </w:r>
            <w:r w:rsidR="0054057E">
              <w:rPr>
                <w:rFonts w:asciiTheme="majorHAnsi" w:hAnsiTheme="majorHAnsi"/>
                <w:color w:val="FFFFFF" w:themeColor="background1"/>
              </w:rPr>
              <w:t>)</w:t>
            </w:r>
          </w:p>
        </w:tc>
        <w:tc>
          <w:tcPr>
            <w:tcW w:w="3939" w:type="dxa"/>
            <w:shd w:val="clear" w:color="auto" w:fill="943634" w:themeFill="accent2" w:themeFillShade="BF"/>
          </w:tcPr>
          <w:p w14:paraId="14DB0A6C" w14:textId="77777777" w:rsidR="00CB085E" w:rsidRDefault="008140BA" w:rsidP="002F6A31">
            <w:pPr>
              <w:jc w:val="center"/>
              <w:rPr>
                <w:rFonts w:asciiTheme="majorHAnsi" w:hAnsiTheme="majorHAnsi"/>
                <w:color w:val="FFFFFF" w:themeColor="background1"/>
              </w:rPr>
            </w:pPr>
            <w:r w:rsidRPr="00BD2EE6">
              <w:rPr>
                <w:rFonts w:asciiTheme="majorHAnsi" w:hAnsiTheme="majorHAnsi"/>
                <w:color w:val="FFFFFF" w:themeColor="background1"/>
              </w:rPr>
              <w:t>Consequences</w:t>
            </w:r>
          </w:p>
          <w:p w14:paraId="0454CF3F" w14:textId="1E6CACF1" w:rsidR="002F6A31" w:rsidRPr="00BD2EE6" w:rsidRDefault="0054057E" w:rsidP="002F6A31">
            <w:pPr>
              <w:jc w:val="center"/>
              <w:rPr>
                <w:rFonts w:asciiTheme="majorHAnsi" w:hAnsiTheme="majorHAnsi"/>
                <w:color w:val="FFFFFF" w:themeColor="background1"/>
              </w:rPr>
            </w:pPr>
            <w:r>
              <w:rPr>
                <w:rFonts w:asciiTheme="majorHAnsi" w:hAnsiTheme="majorHAnsi"/>
                <w:color w:val="FFFFFF" w:themeColor="background1"/>
              </w:rPr>
              <w:t>(may require one, some or all)</w:t>
            </w:r>
          </w:p>
        </w:tc>
      </w:tr>
      <w:tr w:rsidR="00CB085E" w14:paraId="3727A3C0" w14:textId="77777777" w:rsidTr="00BD2EE6">
        <w:tc>
          <w:tcPr>
            <w:tcW w:w="1668" w:type="dxa"/>
          </w:tcPr>
          <w:p w14:paraId="31E9E54F" w14:textId="534A5E09" w:rsidR="00CB085E" w:rsidRDefault="0097605D" w:rsidP="00022288">
            <w:pPr>
              <w:rPr>
                <w:rFonts w:asciiTheme="majorHAnsi" w:hAnsiTheme="majorHAnsi"/>
              </w:rPr>
            </w:pPr>
            <w:r>
              <w:rPr>
                <w:rFonts w:asciiTheme="majorHAnsi" w:hAnsiTheme="majorHAnsi"/>
              </w:rPr>
              <w:t>Level 1</w:t>
            </w:r>
          </w:p>
        </w:tc>
        <w:tc>
          <w:tcPr>
            <w:tcW w:w="3969" w:type="dxa"/>
          </w:tcPr>
          <w:p w14:paraId="7A0FB527" w14:textId="25D4CF97" w:rsidR="00CB085E" w:rsidRPr="00C564A2" w:rsidRDefault="00851735" w:rsidP="00C564A2">
            <w:pPr>
              <w:pStyle w:val="ListParagraph"/>
              <w:numPr>
                <w:ilvl w:val="0"/>
                <w:numId w:val="13"/>
              </w:numPr>
              <w:rPr>
                <w:rFonts w:asciiTheme="majorHAnsi" w:hAnsiTheme="majorHAnsi"/>
              </w:rPr>
            </w:pPr>
            <w:r w:rsidRPr="00C564A2">
              <w:rPr>
                <w:rFonts w:asciiTheme="majorHAnsi" w:hAnsiTheme="majorHAnsi"/>
              </w:rPr>
              <w:t>Indications</w:t>
            </w:r>
            <w:r w:rsidR="00ED193C" w:rsidRPr="00C564A2">
              <w:rPr>
                <w:rFonts w:asciiTheme="majorHAnsi" w:hAnsiTheme="majorHAnsi"/>
              </w:rPr>
              <w:t xml:space="preserve"> of weak o</w:t>
            </w:r>
            <w:r w:rsidR="00E7196F">
              <w:rPr>
                <w:rFonts w:asciiTheme="majorHAnsi" w:hAnsiTheme="majorHAnsi"/>
              </w:rPr>
              <w:t>r</w:t>
            </w:r>
            <w:r w:rsidR="00ED193C" w:rsidRPr="00C564A2">
              <w:rPr>
                <w:rFonts w:asciiTheme="majorHAnsi" w:hAnsiTheme="majorHAnsi"/>
              </w:rPr>
              <w:t xml:space="preserve"> declining performance identified </w:t>
            </w:r>
            <w:r w:rsidR="000E7C32" w:rsidRPr="00C564A2">
              <w:rPr>
                <w:rFonts w:asciiTheme="majorHAnsi" w:hAnsiTheme="majorHAnsi"/>
              </w:rPr>
              <w:t xml:space="preserve">through routine </w:t>
            </w:r>
            <w:r w:rsidR="0036258D" w:rsidRPr="00C564A2">
              <w:rPr>
                <w:rFonts w:asciiTheme="majorHAnsi" w:hAnsiTheme="majorHAnsi"/>
              </w:rPr>
              <w:t>monitoring, site visits, or other means;</w:t>
            </w:r>
          </w:p>
          <w:p w14:paraId="750ED852" w14:textId="0DEACB1C" w:rsidR="0036258D" w:rsidRPr="00C564A2" w:rsidRDefault="0036258D" w:rsidP="00C564A2">
            <w:pPr>
              <w:pStyle w:val="ListParagraph"/>
              <w:numPr>
                <w:ilvl w:val="0"/>
                <w:numId w:val="13"/>
              </w:numPr>
              <w:rPr>
                <w:rFonts w:asciiTheme="majorHAnsi" w:hAnsiTheme="majorHAnsi"/>
              </w:rPr>
            </w:pPr>
            <w:r w:rsidRPr="00C564A2">
              <w:rPr>
                <w:rFonts w:asciiTheme="majorHAnsi" w:hAnsiTheme="majorHAnsi"/>
              </w:rPr>
              <w:t>Repeated failure to submit requirements by due date</w:t>
            </w:r>
          </w:p>
        </w:tc>
        <w:tc>
          <w:tcPr>
            <w:tcW w:w="3939" w:type="dxa"/>
          </w:tcPr>
          <w:p w14:paraId="5B15FE53" w14:textId="77777777" w:rsidR="00207A21" w:rsidRDefault="00EE211A" w:rsidP="00233220">
            <w:pPr>
              <w:pStyle w:val="ListParagraph"/>
              <w:numPr>
                <w:ilvl w:val="0"/>
                <w:numId w:val="13"/>
              </w:numPr>
              <w:rPr>
                <w:rFonts w:asciiTheme="majorHAnsi" w:hAnsiTheme="majorHAnsi"/>
              </w:rPr>
            </w:pPr>
            <w:r w:rsidRPr="00233220">
              <w:rPr>
                <w:rFonts w:asciiTheme="majorHAnsi" w:hAnsiTheme="majorHAnsi"/>
              </w:rPr>
              <w:t xml:space="preserve">Letter of Concern </w:t>
            </w:r>
            <w:r w:rsidR="00517F64" w:rsidRPr="00233220">
              <w:rPr>
                <w:rFonts w:asciiTheme="majorHAnsi" w:hAnsiTheme="majorHAnsi"/>
              </w:rPr>
              <w:t>sent to school board from MCSC detailing the concern</w:t>
            </w:r>
          </w:p>
          <w:p w14:paraId="558DACB6" w14:textId="5A1DF4E6" w:rsidR="00CB085E" w:rsidRPr="00233220" w:rsidRDefault="00207A21" w:rsidP="00233220">
            <w:pPr>
              <w:pStyle w:val="ListParagraph"/>
              <w:numPr>
                <w:ilvl w:val="0"/>
                <w:numId w:val="13"/>
              </w:numPr>
              <w:rPr>
                <w:rFonts w:asciiTheme="majorHAnsi" w:hAnsiTheme="majorHAnsi"/>
              </w:rPr>
            </w:pPr>
            <w:r>
              <w:rPr>
                <w:rFonts w:asciiTheme="majorHAnsi" w:hAnsiTheme="majorHAnsi"/>
              </w:rPr>
              <w:t>As applicable</w:t>
            </w:r>
            <w:r w:rsidR="00E655CF">
              <w:rPr>
                <w:rFonts w:asciiTheme="majorHAnsi" w:hAnsiTheme="majorHAnsi"/>
              </w:rPr>
              <w:t xml:space="preserve">, </w:t>
            </w:r>
            <w:r w:rsidR="00517F64" w:rsidRPr="00233220">
              <w:rPr>
                <w:rFonts w:asciiTheme="majorHAnsi" w:hAnsiTheme="majorHAnsi"/>
              </w:rPr>
              <w:t>MCSC’s requirements for resolution, timeline, and consequences if not satisfactorily remedied</w:t>
            </w:r>
          </w:p>
        </w:tc>
      </w:tr>
      <w:tr w:rsidR="005C0F9D" w14:paraId="39E1B318" w14:textId="77777777" w:rsidTr="00BD2EE6">
        <w:tc>
          <w:tcPr>
            <w:tcW w:w="1668" w:type="dxa"/>
          </w:tcPr>
          <w:p w14:paraId="06C1CA3B" w14:textId="3D2E3653" w:rsidR="005C0F9D" w:rsidRDefault="005C0F9D" w:rsidP="00022288">
            <w:pPr>
              <w:rPr>
                <w:rFonts w:asciiTheme="majorHAnsi" w:hAnsiTheme="majorHAnsi"/>
              </w:rPr>
            </w:pPr>
            <w:r>
              <w:rPr>
                <w:rFonts w:asciiTheme="majorHAnsi" w:hAnsiTheme="majorHAnsi"/>
              </w:rPr>
              <w:t>Level 2</w:t>
            </w:r>
          </w:p>
        </w:tc>
        <w:tc>
          <w:tcPr>
            <w:tcW w:w="3969" w:type="dxa"/>
          </w:tcPr>
          <w:p w14:paraId="4A16033F" w14:textId="3CCF9FCB" w:rsidR="005C0F9D" w:rsidRDefault="005C0F9D" w:rsidP="008B215A">
            <w:pPr>
              <w:pStyle w:val="ListParagraph"/>
              <w:numPr>
                <w:ilvl w:val="0"/>
                <w:numId w:val="14"/>
              </w:numPr>
              <w:rPr>
                <w:rFonts w:asciiTheme="majorHAnsi" w:hAnsiTheme="majorHAnsi"/>
              </w:rPr>
            </w:pPr>
            <w:r w:rsidRPr="008B215A">
              <w:rPr>
                <w:rFonts w:asciiTheme="majorHAnsi" w:hAnsiTheme="majorHAnsi"/>
              </w:rPr>
              <w:t>Failure to satisfactorily remedy or make substantial progress toward remedying previously-identified concern;</w:t>
            </w:r>
          </w:p>
          <w:p w14:paraId="0431F76E" w14:textId="4C71B463" w:rsidR="005C0F9D" w:rsidRDefault="005C0F9D" w:rsidP="008B215A">
            <w:pPr>
              <w:pStyle w:val="ListParagraph"/>
              <w:numPr>
                <w:ilvl w:val="0"/>
                <w:numId w:val="14"/>
              </w:numPr>
              <w:rPr>
                <w:rFonts w:asciiTheme="majorHAnsi" w:hAnsiTheme="majorHAnsi"/>
              </w:rPr>
            </w:pPr>
            <w:r>
              <w:rPr>
                <w:rFonts w:asciiTheme="majorHAnsi" w:hAnsiTheme="majorHAnsi"/>
              </w:rPr>
              <w:t>Failure to meet multiple performance targets;</w:t>
            </w:r>
          </w:p>
          <w:p w14:paraId="5377E5DD" w14:textId="11010713" w:rsidR="005C0F9D" w:rsidRPr="00577B07" w:rsidRDefault="005C0F9D" w:rsidP="00022288">
            <w:pPr>
              <w:pStyle w:val="ListParagraph"/>
              <w:numPr>
                <w:ilvl w:val="0"/>
                <w:numId w:val="14"/>
              </w:numPr>
              <w:rPr>
                <w:rFonts w:asciiTheme="majorHAnsi" w:hAnsiTheme="majorHAnsi"/>
              </w:rPr>
            </w:pPr>
            <w:r>
              <w:rPr>
                <w:rFonts w:asciiTheme="majorHAnsi" w:hAnsiTheme="majorHAnsi"/>
              </w:rPr>
              <w:t>Failure to comply with applicable law or breach of contact</w:t>
            </w:r>
          </w:p>
        </w:tc>
        <w:tc>
          <w:tcPr>
            <w:tcW w:w="3939" w:type="dxa"/>
          </w:tcPr>
          <w:p w14:paraId="5CE410C3" w14:textId="77777777" w:rsidR="005F58ED" w:rsidRDefault="005F58ED" w:rsidP="005F58ED">
            <w:pPr>
              <w:pStyle w:val="ListParagraph"/>
              <w:numPr>
                <w:ilvl w:val="0"/>
                <w:numId w:val="14"/>
              </w:numPr>
              <w:rPr>
                <w:rFonts w:asciiTheme="majorHAnsi" w:hAnsiTheme="majorHAnsi"/>
              </w:rPr>
            </w:pPr>
            <w:r w:rsidRPr="00233220">
              <w:rPr>
                <w:rFonts w:asciiTheme="majorHAnsi" w:hAnsiTheme="majorHAnsi"/>
              </w:rPr>
              <w:t>Letter of Concern sent to school board from MCSC detailing the concern</w:t>
            </w:r>
          </w:p>
          <w:p w14:paraId="10C5F1E1" w14:textId="3463E634" w:rsidR="005F58ED" w:rsidRPr="005F58ED" w:rsidRDefault="005F58ED" w:rsidP="005F58ED">
            <w:pPr>
              <w:pStyle w:val="ListParagraph"/>
              <w:numPr>
                <w:ilvl w:val="0"/>
                <w:numId w:val="14"/>
              </w:numPr>
              <w:rPr>
                <w:rFonts w:asciiTheme="majorHAnsi" w:hAnsiTheme="majorHAnsi"/>
              </w:rPr>
            </w:pPr>
            <w:r>
              <w:rPr>
                <w:rFonts w:asciiTheme="majorHAnsi" w:hAnsiTheme="majorHAnsi"/>
              </w:rPr>
              <w:t xml:space="preserve">As applicable, </w:t>
            </w:r>
            <w:r w:rsidRPr="00233220">
              <w:rPr>
                <w:rFonts w:asciiTheme="majorHAnsi" w:hAnsiTheme="majorHAnsi"/>
              </w:rPr>
              <w:t xml:space="preserve">MCSC’s requirements for resolution, timeline, and consequences if not satisfactorily </w:t>
            </w:r>
            <w:r w:rsidR="005C0F9D" w:rsidRPr="00233220">
              <w:rPr>
                <w:rFonts w:asciiTheme="majorHAnsi" w:hAnsiTheme="majorHAnsi"/>
              </w:rPr>
              <w:t>remedied</w:t>
            </w:r>
          </w:p>
          <w:p w14:paraId="7D13A0EB" w14:textId="77777777" w:rsidR="00972E4B" w:rsidRDefault="00972E4B" w:rsidP="005F58ED">
            <w:pPr>
              <w:pStyle w:val="ListParagraph"/>
              <w:numPr>
                <w:ilvl w:val="0"/>
                <w:numId w:val="14"/>
              </w:numPr>
              <w:rPr>
                <w:rFonts w:asciiTheme="majorHAnsi" w:hAnsiTheme="majorHAnsi"/>
              </w:rPr>
            </w:pPr>
            <w:r>
              <w:rPr>
                <w:rFonts w:asciiTheme="majorHAnsi" w:hAnsiTheme="majorHAnsi"/>
              </w:rPr>
              <w:t>Specialized site visit, as necessary;</w:t>
            </w:r>
          </w:p>
          <w:p w14:paraId="5B583ADA" w14:textId="77777777" w:rsidR="00972E4B" w:rsidRDefault="00972E4B" w:rsidP="005F58ED">
            <w:pPr>
              <w:pStyle w:val="ListParagraph"/>
              <w:numPr>
                <w:ilvl w:val="0"/>
                <w:numId w:val="14"/>
              </w:numPr>
              <w:rPr>
                <w:rFonts w:asciiTheme="majorHAnsi" w:hAnsiTheme="majorHAnsi"/>
              </w:rPr>
            </w:pPr>
            <w:r>
              <w:rPr>
                <w:rFonts w:asciiTheme="majorHAnsi" w:hAnsiTheme="majorHAnsi"/>
              </w:rPr>
              <w:t>Meeting with school board as necessary;</w:t>
            </w:r>
          </w:p>
          <w:p w14:paraId="0093EB59" w14:textId="66C47F89" w:rsidR="00972E4B" w:rsidRDefault="00DD2B6D" w:rsidP="005F58ED">
            <w:pPr>
              <w:pStyle w:val="ListParagraph"/>
              <w:numPr>
                <w:ilvl w:val="0"/>
                <w:numId w:val="14"/>
              </w:numPr>
              <w:rPr>
                <w:rFonts w:asciiTheme="majorHAnsi" w:hAnsiTheme="majorHAnsi"/>
              </w:rPr>
            </w:pPr>
            <w:r>
              <w:rPr>
                <w:rFonts w:asciiTheme="majorHAnsi" w:hAnsiTheme="majorHAnsi"/>
              </w:rPr>
              <w:t>Corrective action plan developed by the school and approved by the MCSC, as necessary</w:t>
            </w:r>
            <w:r w:rsidR="0083312C">
              <w:rPr>
                <w:rFonts w:asciiTheme="majorHAnsi" w:hAnsiTheme="majorHAnsi"/>
              </w:rPr>
              <w:t>;</w:t>
            </w:r>
          </w:p>
          <w:p w14:paraId="39BA4479" w14:textId="763EB444" w:rsidR="00DD2B6D" w:rsidRPr="00233220" w:rsidRDefault="006E1005" w:rsidP="005F58ED">
            <w:pPr>
              <w:pStyle w:val="ListParagraph"/>
              <w:numPr>
                <w:ilvl w:val="0"/>
                <w:numId w:val="14"/>
              </w:numPr>
              <w:rPr>
                <w:rFonts w:asciiTheme="majorHAnsi" w:hAnsiTheme="majorHAnsi"/>
              </w:rPr>
            </w:pPr>
            <w:r>
              <w:rPr>
                <w:rFonts w:asciiTheme="majorHAnsi" w:hAnsiTheme="majorHAnsi"/>
              </w:rPr>
              <w:t>Probation with interview and public hearing, as necessary</w:t>
            </w:r>
          </w:p>
        </w:tc>
      </w:tr>
      <w:tr w:rsidR="0097605D" w14:paraId="3E18DA2A" w14:textId="77777777" w:rsidTr="00BD2EE6">
        <w:tc>
          <w:tcPr>
            <w:tcW w:w="1668" w:type="dxa"/>
          </w:tcPr>
          <w:p w14:paraId="24A890BE" w14:textId="45CF2A37" w:rsidR="0097605D" w:rsidRDefault="0097605D" w:rsidP="00022288">
            <w:pPr>
              <w:rPr>
                <w:rFonts w:asciiTheme="majorHAnsi" w:hAnsiTheme="majorHAnsi"/>
              </w:rPr>
            </w:pPr>
            <w:r>
              <w:rPr>
                <w:rFonts w:asciiTheme="majorHAnsi" w:hAnsiTheme="majorHAnsi"/>
              </w:rPr>
              <w:t>Level 3</w:t>
            </w:r>
          </w:p>
        </w:tc>
        <w:tc>
          <w:tcPr>
            <w:tcW w:w="3969" w:type="dxa"/>
          </w:tcPr>
          <w:p w14:paraId="17342543" w14:textId="3ECA90B6" w:rsidR="0097605D" w:rsidRPr="00E95A40" w:rsidRDefault="003C7F7A" w:rsidP="00565C35">
            <w:pPr>
              <w:pStyle w:val="ListParagraph"/>
              <w:numPr>
                <w:ilvl w:val="0"/>
                <w:numId w:val="15"/>
              </w:numPr>
              <w:rPr>
                <w:rFonts w:asciiTheme="majorHAnsi" w:hAnsiTheme="majorHAnsi"/>
              </w:rPr>
            </w:pPr>
            <w:r w:rsidRPr="00E95A40">
              <w:rPr>
                <w:rFonts w:asciiTheme="majorHAnsi" w:hAnsiTheme="majorHAnsi"/>
              </w:rPr>
              <w:t>Multiple “</w:t>
            </w:r>
            <w:r w:rsidR="0023757D">
              <w:rPr>
                <w:rFonts w:asciiTheme="majorHAnsi" w:hAnsiTheme="majorHAnsi"/>
              </w:rPr>
              <w:t>does not meet</w:t>
            </w:r>
            <w:r w:rsidRPr="00E95A40">
              <w:rPr>
                <w:rFonts w:asciiTheme="majorHAnsi" w:hAnsiTheme="majorHAnsi"/>
              </w:rPr>
              <w:t xml:space="preserve"> </w:t>
            </w:r>
            <w:r w:rsidR="008D3579" w:rsidRPr="00E95A40">
              <w:rPr>
                <w:rFonts w:asciiTheme="majorHAnsi" w:hAnsiTheme="majorHAnsi"/>
              </w:rPr>
              <w:t>expe</w:t>
            </w:r>
            <w:r w:rsidRPr="00E95A40">
              <w:rPr>
                <w:rFonts w:asciiTheme="majorHAnsi" w:hAnsiTheme="majorHAnsi"/>
              </w:rPr>
              <w:t>ctation</w:t>
            </w:r>
            <w:r w:rsidR="008D3579" w:rsidRPr="00E95A40">
              <w:rPr>
                <w:rFonts w:asciiTheme="majorHAnsi" w:hAnsiTheme="majorHAnsi"/>
              </w:rPr>
              <w:t xml:space="preserve">” ratings on </w:t>
            </w:r>
            <w:r w:rsidR="00E95A40" w:rsidRPr="00E95A40">
              <w:rPr>
                <w:rFonts w:asciiTheme="majorHAnsi" w:hAnsiTheme="majorHAnsi"/>
              </w:rPr>
              <w:t>Performance Framework;</w:t>
            </w:r>
          </w:p>
          <w:p w14:paraId="4F6C0A6E" w14:textId="77777777" w:rsidR="00E95A40" w:rsidRPr="00E95A40" w:rsidRDefault="00E95A40" w:rsidP="00565C35">
            <w:pPr>
              <w:pStyle w:val="ListParagraph"/>
              <w:numPr>
                <w:ilvl w:val="0"/>
                <w:numId w:val="15"/>
              </w:numPr>
              <w:rPr>
                <w:rFonts w:asciiTheme="majorHAnsi" w:hAnsiTheme="majorHAnsi"/>
              </w:rPr>
            </w:pPr>
            <w:r w:rsidRPr="00E95A40">
              <w:rPr>
                <w:rFonts w:asciiTheme="majorHAnsi" w:hAnsiTheme="majorHAnsi"/>
              </w:rPr>
              <w:t>Continued failure to comply with applicable law or with the charter contract;</w:t>
            </w:r>
          </w:p>
          <w:p w14:paraId="71C5960C" w14:textId="571941A0" w:rsidR="00E95A40" w:rsidRPr="00E95A40" w:rsidRDefault="00E95A40" w:rsidP="00565C35">
            <w:pPr>
              <w:pStyle w:val="ListParagraph"/>
              <w:numPr>
                <w:ilvl w:val="0"/>
                <w:numId w:val="15"/>
              </w:numPr>
              <w:rPr>
                <w:rFonts w:asciiTheme="majorHAnsi" w:hAnsiTheme="majorHAnsi"/>
              </w:rPr>
            </w:pPr>
            <w:r w:rsidRPr="00E95A40">
              <w:rPr>
                <w:rFonts w:asciiTheme="majorHAnsi" w:hAnsiTheme="majorHAnsi"/>
              </w:rPr>
              <w:t xml:space="preserve">Failure to meet or make sufficient progress toward meeting terms of </w:t>
            </w:r>
            <w:r w:rsidR="00174E6F">
              <w:rPr>
                <w:rFonts w:asciiTheme="majorHAnsi" w:hAnsiTheme="majorHAnsi"/>
              </w:rPr>
              <w:t>corrective action plan, as relevant</w:t>
            </w:r>
          </w:p>
        </w:tc>
        <w:tc>
          <w:tcPr>
            <w:tcW w:w="3939" w:type="dxa"/>
          </w:tcPr>
          <w:p w14:paraId="0897B5E3" w14:textId="77777777" w:rsidR="0097605D" w:rsidRDefault="00321423" w:rsidP="00321423">
            <w:pPr>
              <w:pStyle w:val="ListParagraph"/>
              <w:numPr>
                <w:ilvl w:val="0"/>
                <w:numId w:val="15"/>
              </w:numPr>
              <w:rPr>
                <w:rFonts w:asciiTheme="majorHAnsi" w:hAnsiTheme="majorHAnsi"/>
              </w:rPr>
            </w:pPr>
            <w:r>
              <w:rPr>
                <w:rFonts w:asciiTheme="majorHAnsi" w:hAnsiTheme="majorHAnsi"/>
              </w:rPr>
              <w:t>Corrective action plan developed by the school and approved by the MCSC</w:t>
            </w:r>
            <w:r w:rsidR="0083312C">
              <w:rPr>
                <w:rFonts w:asciiTheme="majorHAnsi" w:hAnsiTheme="majorHAnsi"/>
              </w:rPr>
              <w:t>, as necessary</w:t>
            </w:r>
            <w:r w:rsidR="009A3BB0">
              <w:rPr>
                <w:rFonts w:asciiTheme="majorHAnsi" w:hAnsiTheme="majorHAnsi"/>
              </w:rPr>
              <w:t>;</w:t>
            </w:r>
          </w:p>
          <w:p w14:paraId="66899E07" w14:textId="77777777" w:rsidR="009A3BB0" w:rsidRDefault="009A3BB0" w:rsidP="00321423">
            <w:pPr>
              <w:pStyle w:val="ListParagraph"/>
              <w:numPr>
                <w:ilvl w:val="0"/>
                <w:numId w:val="15"/>
              </w:numPr>
              <w:rPr>
                <w:rFonts w:asciiTheme="majorHAnsi" w:hAnsiTheme="majorHAnsi"/>
              </w:rPr>
            </w:pPr>
            <w:r>
              <w:rPr>
                <w:rFonts w:asciiTheme="majorHAnsi" w:hAnsiTheme="majorHAnsi"/>
              </w:rPr>
              <w:t>Meeting with the school board;</w:t>
            </w:r>
          </w:p>
          <w:p w14:paraId="1BC630B2" w14:textId="77777777" w:rsidR="009A3BB0" w:rsidRDefault="009A3BB0" w:rsidP="00321423">
            <w:pPr>
              <w:pStyle w:val="ListParagraph"/>
              <w:numPr>
                <w:ilvl w:val="0"/>
                <w:numId w:val="15"/>
              </w:numPr>
              <w:rPr>
                <w:rFonts w:asciiTheme="majorHAnsi" w:hAnsiTheme="majorHAnsi"/>
              </w:rPr>
            </w:pPr>
            <w:r>
              <w:rPr>
                <w:rFonts w:asciiTheme="majorHAnsi" w:hAnsiTheme="majorHAnsi"/>
              </w:rPr>
              <w:t>Probation</w:t>
            </w:r>
            <w:r w:rsidR="006E1005">
              <w:rPr>
                <w:rFonts w:asciiTheme="majorHAnsi" w:hAnsiTheme="majorHAnsi"/>
              </w:rPr>
              <w:t xml:space="preserve"> with interview and public hearing, as necessary;</w:t>
            </w:r>
          </w:p>
          <w:p w14:paraId="441A4012" w14:textId="0BFD28F7" w:rsidR="006E1005" w:rsidRPr="00321423" w:rsidRDefault="00A0268B" w:rsidP="00321423">
            <w:pPr>
              <w:pStyle w:val="ListParagraph"/>
              <w:numPr>
                <w:ilvl w:val="0"/>
                <w:numId w:val="15"/>
              </w:numPr>
              <w:rPr>
                <w:rFonts w:asciiTheme="majorHAnsi" w:hAnsiTheme="majorHAnsi"/>
              </w:rPr>
            </w:pPr>
            <w:r>
              <w:rPr>
                <w:rFonts w:asciiTheme="majorHAnsi" w:hAnsiTheme="majorHAnsi"/>
              </w:rPr>
              <w:t xml:space="preserve">As relevant, the MCSC may appoint an agent to monitor the implementation of a corrective action plan </w:t>
            </w:r>
          </w:p>
        </w:tc>
      </w:tr>
      <w:tr w:rsidR="0097605D" w14:paraId="49EB59FC" w14:textId="77777777" w:rsidTr="00BD2EE6">
        <w:tc>
          <w:tcPr>
            <w:tcW w:w="1668" w:type="dxa"/>
          </w:tcPr>
          <w:p w14:paraId="4427F2BF" w14:textId="1FB7C541" w:rsidR="0097605D" w:rsidRDefault="0097605D" w:rsidP="00022288">
            <w:pPr>
              <w:rPr>
                <w:rFonts w:asciiTheme="majorHAnsi" w:hAnsiTheme="majorHAnsi"/>
              </w:rPr>
            </w:pPr>
            <w:r>
              <w:rPr>
                <w:rFonts w:asciiTheme="majorHAnsi" w:hAnsiTheme="majorHAnsi"/>
              </w:rPr>
              <w:t>Level 4</w:t>
            </w:r>
          </w:p>
        </w:tc>
        <w:tc>
          <w:tcPr>
            <w:tcW w:w="3969" w:type="dxa"/>
          </w:tcPr>
          <w:p w14:paraId="70C26A3D" w14:textId="77777777" w:rsidR="0097605D" w:rsidRPr="006E13FE" w:rsidRDefault="00174E6F" w:rsidP="006E13FE">
            <w:pPr>
              <w:pStyle w:val="ListParagraph"/>
              <w:numPr>
                <w:ilvl w:val="0"/>
                <w:numId w:val="16"/>
              </w:numPr>
              <w:rPr>
                <w:rFonts w:asciiTheme="majorHAnsi" w:hAnsiTheme="majorHAnsi"/>
              </w:rPr>
            </w:pPr>
            <w:r w:rsidRPr="006E13FE">
              <w:rPr>
                <w:rFonts w:asciiTheme="majorHAnsi" w:hAnsiTheme="majorHAnsi"/>
              </w:rPr>
              <w:t xml:space="preserve">Extended pattern of failure to comply or to meet performance targets; </w:t>
            </w:r>
          </w:p>
          <w:p w14:paraId="4B9871E9" w14:textId="48B0C22C" w:rsidR="00174E6F" w:rsidRPr="006E13FE" w:rsidRDefault="00174E6F" w:rsidP="006E13FE">
            <w:pPr>
              <w:pStyle w:val="ListParagraph"/>
              <w:numPr>
                <w:ilvl w:val="0"/>
                <w:numId w:val="16"/>
              </w:numPr>
              <w:rPr>
                <w:rFonts w:asciiTheme="majorHAnsi" w:hAnsiTheme="majorHAnsi"/>
              </w:rPr>
            </w:pPr>
            <w:r w:rsidRPr="006E13FE">
              <w:rPr>
                <w:rFonts w:asciiTheme="majorHAnsi" w:hAnsiTheme="majorHAnsi"/>
              </w:rPr>
              <w:t xml:space="preserve">Failure to satisfactorily address or make sufficient progress toward meeting terms of </w:t>
            </w:r>
            <w:r w:rsidR="006E13FE" w:rsidRPr="006E13FE">
              <w:rPr>
                <w:rFonts w:asciiTheme="majorHAnsi" w:hAnsiTheme="majorHAnsi"/>
              </w:rPr>
              <w:t>probation</w:t>
            </w:r>
          </w:p>
        </w:tc>
        <w:tc>
          <w:tcPr>
            <w:tcW w:w="3939" w:type="dxa"/>
          </w:tcPr>
          <w:p w14:paraId="3DA41DC6" w14:textId="48A65AD3" w:rsidR="00FC14CD" w:rsidRPr="00FC14CD" w:rsidRDefault="00FC14CD" w:rsidP="00FC14CD">
            <w:pPr>
              <w:pStyle w:val="ListParagraph"/>
              <w:numPr>
                <w:ilvl w:val="0"/>
                <w:numId w:val="17"/>
              </w:numPr>
              <w:rPr>
                <w:rFonts w:asciiTheme="majorHAnsi" w:hAnsiTheme="majorHAnsi"/>
              </w:rPr>
            </w:pPr>
            <w:r w:rsidRPr="00FC14CD">
              <w:rPr>
                <w:rFonts w:asciiTheme="majorHAnsi" w:hAnsiTheme="majorHAnsi"/>
              </w:rPr>
              <w:t xml:space="preserve">Specialized site visit, as </w:t>
            </w:r>
            <w:r w:rsidR="00261139" w:rsidRPr="00FC14CD">
              <w:rPr>
                <w:rFonts w:asciiTheme="majorHAnsi" w:hAnsiTheme="majorHAnsi"/>
              </w:rPr>
              <w:t>necessary</w:t>
            </w:r>
            <w:r w:rsidR="00655CC9">
              <w:rPr>
                <w:rFonts w:asciiTheme="majorHAnsi" w:hAnsiTheme="majorHAnsi"/>
              </w:rPr>
              <w:t>;</w:t>
            </w:r>
          </w:p>
          <w:p w14:paraId="0EDE8DFC" w14:textId="0CD0FDD4" w:rsidR="00FC14CD" w:rsidRPr="00FC14CD" w:rsidRDefault="00261139" w:rsidP="00FC14CD">
            <w:pPr>
              <w:pStyle w:val="ListParagraph"/>
              <w:numPr>
                <w:ilvl w:val="0"/>
                <w:numId w:val="17"/>
              </w:numPr>
              <w:rPr>
                <w:rFonts w:asciiTheme="majorHAnsi" w:hAnsiTheme="majorHAnsi"/>
              </w:rPr>
            </w:pPr>
            <w:r>
              <w:rPr>
                <w:rFonts w:asciiTheme="majorHAnsi" w:hAnsiTheme="majorHAnsi"/>
              </w:rPr>
              <w:t>Proposal of Termination - w</w:t>
            </w:r>
            <w:r w:rsidR="006E13FE" w:rsidRPr="00FC14CD">
              <w:rPr>
                <w:rFonts w:asciiTheme="majorHAnsi" w:hAnsiTheme="majorHAnsi"/>
              </w:rPr>
              <w:t>ritten notice from MCSC stating reason for proposed termination</w:t>
            </w:r>
            <w:r w:rsidR="00FC14CD" w:rsidRPr="00FC14CD">
              <w:rPr>
                <w:rFonts w:asciiTheme="majorHAnsi" w:hAnsiTheme="majorHAnsi"/>
              </w:rPr>
              <w:t xml:space="preserve"> at least 60 days prior to proposed effective date of termination</w:t>
            </w:r>
          </w:p>
          <w:p w14:paraId="3256E065" w14:textId="42FCB178" w:rsidR="0097605D" w:rsidRDefault="0097605D" w:rsidP="00022288">
            <w:pPr>
              <w:rPr>
                <w:rFonts w:asciiTheme="majorHAnsi" w:hAnsiTheme="majorHAnsi"/>
              </w:rPr>
            </w:pPr>
          </w:p>
        </w:tc>
      </w:tr>
    </w:tbl>
    <w:p w14:paraId="0E1A7095" w14:textId="77777777" w:rsidR="00D54C39" w:rsidRPr="00022288" w:rsidRDefault="00D54C39" w:rsidP="00022288">
      <w:pPr>
        <w:rPr>
          <w:rFonts w:asciiTheme="majorHAnsi" w:hAnsiTheme="majorHAnsi"/>
        </w:rPr>
      </w:pPr>
    </w:p>
    <w:p w14:paraId="67EBF8D5" w14:textId="77777777" w:rsidR="003D23A1" w:rsidRPr="009232F8" w:rsidRDefault="003D23A1" w:rsidP="003D23A1">
      <w:pPr>
        <w:rPr>
          <w:rFonts w:asciiTheme="majorHAnsi" w:hAnsiTheme="majorHAnsi"/>
        </w:rPr>
      </w:pPr>
    </w:p>
    <w:sectPr w:rsidR="003D23A1" w:rsidRPr="009232F8" w:rsidSect="00181AC4">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5E51" w14:textId="77777777" w:rsidR="00091F6E" w:rsidRDefault="00091F6E" w:rsidP="001732F5">
      <w:r>
        <w:separator/>
      </w:r>
    </w:p>
  </w:endnote>
  <w:endnote w:type="continuationSeparator" w:id="0">
    <w:p w14:paraId="42089B94" w14:textId="77777777" w:rsidR="00091F6E" w:rsidRDefault="00091F6E" w:rsidP="001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EC56" w14:textId="77777777" w:rsidR="006C2E14" w:rsidRDefault="006C2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305643"/>
      <w:docPartObj>
        <w:docPartGallery w:val="Page Numbers (Bottom of Page)"/>
        <w:docPartUnique/>
      </w:docPartObj>
    </w:sdtPr>
    <w:sdtEndPr>
      <w:rPr>
        <w:noProof/>
      </w:rPr>
    </w:sdtEndPr>
    <w:sdtContent>
      <w:p w14:paraId="143784F1" w14:textId="15755137" w:rsidR="005C144B" w:rsidRDefault="005C14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E60CFF" w14:textId="64FE4D61" w:rsidR="005C144B" w:rsidRPr="0089185E" w:rsidRDefault="006C2E14">
    <w:pPr>
      <w:pStyle w:val="Foote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Adopted 8/6/19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23AE" w14:textId="77777777" w:rsidR="006C2E14" w:rsidRDefault="006C2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488A" w14:textId="77777777" w:rsidR="00091F6E" w:rsidRDefault="00091F6E" w:rsidP="001732F5">
      <w:r>
        <w:separator/>
      </w:r>
    </w:p>
  </w:footnote>
  <w:footnote w:type="continuationSeparator" w:id="0">
    <w:p w14:paraId="3DDF813B" w14:textId="77777777" w:rsidR="00091F6E" w:rsidRDefault="00091F6E" w:rsidP="0017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44270" w14:textId="77777777" w:rsidR="006C2E14" w:rsidRDefault="006C2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46AF" w14:textId="77777777" w:rsidR="006C2E14" w:rsidRDefault="006C2E14">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C82B" w14:textId="77777777" w:rsidR="006C2E14" w:rsidRDefault="006C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7019"/>
    <w:multiLevelType w:val="hybridMultilevel"/>
    <w:tmpl w:val="7952A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93111"/>
    <w:multiLevelType w:val="hybridMultilevel"/>
    <w:tmpl w:val="5C2A52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13D29"/>
    <w:multiLevelType w:val="hybridMultilevel"/>
    <w:tmpl w:val="C5B06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FD2895"/>
    <w:multiLevelType w:val="hybridMultilevel"/>
    <w:tmpl w:val="7B98E2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392404"/>
    <w:multiLevelType w:val="hybridMultilevel"/>
    <w:tmpl w:val="B2469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4A2B"/>
    <w:multiLevelType w:val="hybridMultilevel"/>
    <w:tmpl w:val="1AEC5188"/>
    <w:lvl w:ilvl="0" w:tplc="C40EF3C2">
      <w:start w:val="3"/>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AD749D"/>
    <w:multiLevelType w:val="hybridMultilevel"/>
    <w:tmpl w:val="B38EE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633A5B"/>
    <w:multiLevelType w:val="multilevel"/>
    <w:tmpl w:val="6CDCA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15252C"/>
    <w:multiLevelType w:val="hybridMultilevel"/>
    <w:tmpl w:val="8BCC9A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760AC7"/>
    <w:multiLevelType w:val="multilevel"/>
    <w:tmpl w:val="F15AAE92"/>
    <w:lvl w:ilvl="0">
      <w:start w:val="1"/>
      <w:numFmt w:val="decimal"/>
      <w:lvlText w:val="%1."/>
      <w:lvlJc w:val="left"/>
      <w:pPr>
        <w:ind w:left="720" w:hanging="360"/>
      </w:p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6B0F13"/>
    <w:multiLevelType w:val="multilevel"/>
    <w:tmpl w:val="CB40E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866A48"/>
    <w:multiLevelType w:val="hybridMultilevel"/>
    <w:tmpl w:val="7B108D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B31C2E"/>
    <w:multiLevelType w:val="hybridMultilevel"/>
    <w:tmpl w:val="A6DCC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9637E"/>
    <w:multiLevelType w:val="hybridMultilevel"/>
    <w:tmpl w:val="4888E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87C88"/>
    <w:multiLevelType w:val="hybridMultilevel"/>
    <w:tmpl w:val="AF942E18"/>
    <w:lvl w:ilvl="0" w:tplc="A73C2DBE">
      <w:start w:val="1"/>
      <w:numFmt w:val="decimal"/>
      <w:lvlText w:val="%1."/>
      <w:lvlJc w:val="left"/>
      <w:pPr>
        <w:ind w:left="720" w:hanging="360"/>
      </w:pPr>
      <w:rPr>
        <w:b/>
      </w:rPr>
    </w:lvl>
    <w:lvl w:ilvl="1" w:tplc="C366A7E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D4569"/>
    <w:multiLevelType w:val="hybridMultilevel"/>
    <w:tmpl w:val="213A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F51DA"/>
    <w:multiLevelType w:val="hybridMultilevel"/>
    <w:tmpl w:val="B11895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7"/>
  </w:num>
  <w:num w:numId="4">
    <w:abstractNumId w:val="10"/>
  </w:num>
  <w:num w:numId="5">
    <w:abstractNumId w:val="0"/>
  </w:num>
  <w:num w:numId="6">
    <w:abstractNumId w:val="12"/>
  </w:num>
  <w:num w:numId="7">
    <w:abstractNumId w:val="15"/>
  </w:num>
  <w:num w:numId="8">
    <w:abstractNumId w:val="6"/>
  </w:num>
  <w:num w:numId="9">
    <w:abstractNumId w:val="2"/>
  </w:num>
  <w:num w:numId="10">
    <w:abstractNumId w:val="9"/>
  </w:num>
  <w:num w:numId="11">
    <w:abstractNumId w:val="5"/>
  </w:num>
  <w:num w:numId="12">
    <w:abstractNumId w:val="4"/>
  </w:num>
  <w:num w:numId="13">
    <w:abstractNumId w:val="3"/>
  </w:num>
  <w:num w:numId="14">
    <w:abstractNumId w:val="11"/>
  </w:num>
  <w:num w:numId="15">
    <w:abstractNumId w:val="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941"/>
    <w:rsid w:val="0000041C"/>
    <w:rsid w:val="00013636"/>
    <w:rsid w:val="00022288"/>
    <w:rsid w:val="000320B4"/>
    <w:rsid w:val="00041FCA"/>
    <w:rsid w:val="00042772"/>
    <w:rsid w:val="00051B58"/>
    <w:rsid w:val="00057B16"/>
    <w:rsid w:val="00085644"/>
    <w:rsid w:val="00091F6E"/>
    <w:rsid w:val="000A22B2"/>
    <w:rsid w:val="000C455C"/>
    <w:rsid w:val="000D214F"/>
    <w:rsid w:val="000D7771"/>
    <w:rsid w:val="000E0BF4"/>
    <w:rsid w:val="000E29E9"/>
    <w:rsid w:val="000E43C7"/>
    <w:rsid w:val="000E7C32"/>
    <w:rsid w:val="000F221D"/>
    <w:rsid w:val="00111E77"/>
    <w:rsid w:val="00113E12"/>
    <w:rsid w:val="00114807"/>
    <w:rsid w:val="00123787"/>
    <w:rsid w:val="001308C5"/>
    <w:rsid w:val="00135B34"/>
    <w:rsid w:val="00151804"/>
    <w:rsid w:val="00162F2E"/>
    <w:rsid w:val="00171FAB"/>
    <w:rsid w:val="001732F5"/>
    <w:rsid w:val="00174E6F"/>
    <w:rsid w:val="00181AC4"/>
    <w:rsid w:val="001C35A7"/>
    <w:rsid w:val="001D06B1"/>
    <w:rsid w:val="001F0145"/>
    <w:rsid w:val="001F7A92"/>
    <w:rsid w:val="00200332"/>
    <w:rsid w:val="00207A21"/>
    <w:rsid w:val="00217F73"/>
    <w:rsid w:val="00233220"/>
    <w:rsid w:val="00234361"/>
    <w:rsid w:val="0023757D"/>
    <w:rsid w:val="00261139"/>
    <w:rsid w:val="002667FA"/>
    <w:rsid w:val="00273A90"/>
    <w:rsid w:val="00284510"/>
    <w:rsid w:val="0029648B"/>
    <w:rsid w:val="002D2CDB"/>
    <w:rsid w:val="002F6796"/>
    <w:rsid w:val="002F6A31"/>
    <w:rsid w:val="00316E4B"/>
    <w:rsid w:val="00321423"/>
    <w:rsid w:val="00346DCE"/>
    <w:rsid w:val="0036258D"/>
    <w:rsid w:val="003705C7"/>
    <w:rsid w:val="003841F8"/>
    <w:rsid w:val="0039527D"/>
    <w:rsid w:val="003B1F56"/>
    <w:rsid w:val="003B294C"/>
    <w:rsid w:val="003C7F7A"/>
    <w:rsid w:val="003D23A1"/>
    <w:rsid w:val="003E383C"/>
    <w:rsid w:val="004037D8"/>
    <w:rsid w:val="0042523A"/>
    <w:rsid w:val="004315B9"/>
    <w:rsid w:val="004338E8"/>
    <w:rsid w:val="0043408D"/>
    <w:rsid w:val="00435D39"/>
    <w:rsid w:val="00436D88"/>
    <w:rsid w:val="00445DA8"/>
    <w:rsid w:val="0045597C"/>
    <w:rsid w:val="004A14A8"/>
    <w:rsid w:val="004E21A0"/>
    <w:rsid w:val="004E25E4"/>
    <w:rsid w:val="004E66E0"/>
    <w:rsid w:val="004F0D70"/>
    <w:rsid w:val="0051469D"/>
    <w:rsid w:val="00517F64"/>
    <w:rsid w:val="00523DB5"/>
    <w:rsid w:val="0052555C"/>
    <w:rsid w:val="005304AF"/>
    <w:rsid w:val="00532434"/>
    <w:rsid w:val="0054057E"/>
    <w:rsid w:val="00563977"/>
    <w:rsid w:val="00565C35"/>
    <w:rsid w:val="0057313E"/>
    <w:rsid w:val="00575926"/>
    <w:rsid w:val="00577B07"/>
    <w:rsid w:val="00582B3A"/>
    <w:rsid w:val="005903C3"/>
    <w:rsid w:val="00593465"/>
    <w:rsid w:val="005A088D"/>
    <w:rsid w:val="005A6FF0"/>
    <w:rsid w:val="005C0F9D"/>
    <w:rsid w:val="005C144B"/>
    <w:rsid w:val="005C4715"/>
    <w:rsid w:val="005D127B"/>
    <w:rsid w:val="005D4034"/>
    <w:rsid w:val="005D7E00"/>
    <w:rsid w:val="005E6915"/>
    <w:rsid w:val="005F58ED"/>
    <w:rsid w:val="00605CD1"/>
    <w:rsid w:val="00621CE5"/>
    <w:rsid w:val="00625AB4"/>
    <w:rsid w:val="00655CC9"/>
    <w:rsid w:val="00660636"/>
    <w:rsid w:val="00685828"/>
    <w:rsid w:val="006B1F97"/>
    <w:rsid w:val="006C2E14"/>
    <w:rsid w:val="006E1005"/>
    <w:rsid w:val="006E13FE"/>
    <w:rsid w:val="006F07CB"/>
    <w:rsid w:val="0070016E"/>
    <w:rsid w:val="0070688B"/>
    <w:rsid w:val="00706912"/>
    <w:rsid w:val="00712F79"/>
    <w:rsid w:val="0071315D"/>
    <w:rsid w:val="0072067E"/>
    <w:rsid w:val="00726CF5"/>
    <w:rsid w:val="0074247E"/>
    <w:rsid w:val="00743782"/>
    <w:rsid w:val="007452F9"/>
    <w:rsid w:val="0075123C"/>
    <w:rsid w:val="00753160"/>
    <w:rsid w:val="00763E4E"/>
    <w:rsid w:val="007A77C8"/>
    <w:rsid w:val="007B4A9F"/>
    <w:rsid w:val="007D468A"/>
    <w:rsid w:val="007E70CE"/>
    <w:rsid w:val="007F2989"/>
    <w:rsid w:val="007F29AB"/>
    <w:rsid w:val="007F6909"/>
    <w:rsid w:val="008140BA"/>
    <w:rsid w:val="00824236"/>
    <w:rsid w:val="0083098F"/>
    <w:rsid w:val="00831B41"/>
    <w:rsid w:val="0083312C"/>
    <w:rsid w:val="0085041F"/>
    <w:rsid w:val="00851735"/>
    <w:rsid w:val="008805B3"/>
    <w:rsid w:val="00881146"/>
    <w:rsid w:val="00883976"/>
    <w:rsid w:val="0089185E"/>
    <w:rsid w:val="008B215A"/>
    <w:rsid w:val="008C2F39"/>
    <w:rsid w:val="008C6185"/>
    <w:rsid w:val="008D3579"/>
    <w:rsid w:val="008F334A"/>
    <w:rsid w:val="00904BDC"/>
    <w:rsid w:val="00905506"/>
    <w:rsid w:val="009232F8"/>
    <w:rsid w:val="00932C9F"/>
    <w:rsid w:val="00965E51"/>
    <w:rsid w:val="009662C7"/>
    <w:rsid w:val="00972E4B"/>
    <w:rsid w:val="0097605D"/>
    <w:rsid w:val="009774B3"/>
    <w:rsid w:val="009A3BB0"/>
    <w:rsid w:val="009A4748"/>
    <w:rsid w:val="009C35AC"/>
    <w:rsid w:val="009D1903"/>
    <w:rsid w:val="009D3CA5"/>
    <w:rsid w:val="009F1A57"/>
    <w:rsid w:val="00A0268B"/>
    <w:rsid w:val="00A10A88"/>
    <w:rsid w:val="00A14C01"/>
    <w:rsid w:val="00A21EE6"/>
    <w:rsid w:val="00A229EA"/>
    <w:rsid w:val="00A23DB4"/>
    <w:rsid w:val="00A313C9"/>
    <w:rsid w:val="00A33D2D"/>
    <w:rsid w:val="00A361A4"/>
    <w:rsid w:val="00A41BA0"/>
    <w:rsid w:val="00A459D8"/>
    <w:rsid w:val="00A4746D"/>
    <w:rsid w:val="00A544AC"/>
    <w:rsid w:val="00A909DA"/>
    <w:rsid w:val="00A9403B"/>
    <w:rsid w:val="00A969B5"/>
    <w:rsid w:val="00AA1668"/>
    <w:rsid w:val="00AA2941"/>
    <w:rsid w:val="00AA7439"/>
    <w:rsid w:val="00AB5C54"/>
    <w:rsid w:val="00AB627C"/>
    <w:rsid w:val="00AC5719"/>
    <w:rsid w:val="00AD300D"/>
    <w:rsid w:val="00AE7685"/>
    <w:rsid w:val="00B142E8"/>
    <w:rsid w:val="00B343B8"/>
    <w:rsid w:val="00B465C8"/>
    <w:rsid w:val="00B55415"/>
    <w:rsid w:val="00B5545D"/>
    <w:rsid w:val="00B62EC4"/>
    <w:rsid w:val="00B679D4"/>
    <w:rsid w:val="00B8036C"/>
    <w:rsid w:val="00B87DAD"/>
    <w:rsid w:val="00B919A1"/>
    <w:rsid w:val="00BA6FE4"/>
    <w:rsid w:val="00BD2EE6"/>
    <w:rsid w:val="00BE6081"/>
    <w:rsid w:val="00BF0927"/>
    <w:rsid w:val="00BF11D1"/>
    <w:rsid w:val="00C1058A"/>
    <w:rsid w:val="00C11E35"/>
    <w:rsid w:val="00C338B2"/>
    <w:rsid w:val="00C365EC"/>
    <w:rsid w:val="00C43D0F"/>
    <w:rsid w:val="00C52A7C"/>
    <w:rsid w:val="00C564A2"/>
    <w:rsid w:val="00C96EC9"/>
    <w:rsid w:val="00C97910"/>
    <w:rsid w:val="00CB085E"/>
    <w:rsid w:val="00CB141D"/>
    <w:rsid w:val="00CC35B2"/>
    <w:rsid w:val="00CC7E3F"/>
    <w:rsid w:val="00CE2423"/>
    <w:rsid w:val="00CF288A"/>
    <w:rsid w:val="00D21308"/>
    <w:rsid w:val="00D30159"/>
    <w:rsid w:val="00D32726"/>
    <w:rsid w:val="00D411FF"/>
    <w:rsid w:val="00D5113E"/>
    <w:rsid w:val="00D54C39"/>
    <w:rsid w:val="00D65BC1"/>
    <w:rsid w:val="00D8350E"/>
    <w:rsid w:val="00D87A17"/>
    <w:rsid w:val="00D87CEC"/>
    <w:rsid w:val="00DA6702"/>
    <w:rsid w:val="00DB4AA7"/>
    <w:rsid w:val="00DB6A9D"/>
    <w:rsid w:val="00DC550C"/>
    <w:rsid w:val="00DC640B"/>
    <w:rsid w:val="00DD2B6D"/>
    <w:rsid w:val="00DE2EA0"/>
    <w:rsid w:val="00DE471F"/>
    <w:rsid w:val="00E0186A"/>
    <w:rsid w:val="00E13AF5"/>
    <w:rsid w:val="00E2474D"/>
    <w:rsid w:val="00E40149"/>
    <w:rsid w:val="00E421DF"/>
    <w:rsid w:val="00E4380C"/>
    <w:rsid w:val="00E655CF"/>
    <w:rsid w:val="00E65BF7"/>
    <w:rsid w:val="00E7196F"/>
    <w:rsid w:val="00E95557"/>
    <w:rsid w:val="00E95A40"/>
    <w:rsid w:val="00EA3581"/>
    <w:rsid w:val="00EA6BD0"/>
    <w:rsid w:val="00EB06CE"/>
    <w:rsid w:val="00EB4240"/>
    <w:rsid w:val="00ED193C"/>
    <w:rsid w:val="00EE211A"/>
    <w:rsid w:val="00EE32AA"/>
    <w:rsid w:val="00EE5945"/>
    <w:rsid w:val="00EF2407"/>
    <w:rsid w:val="00F02CFB"/>
    <w:rsid w:val="00F057EB"/>
    <w:rsid w:val="00F1167E"/>
    <w:rsid w:val="00F44827"/>
    <w:rsid w:val="00F53A66"/>
    <w:rsid w:val="00F62376"/>
    <w:rsid w:val="00F624F7"/>
    <w:rsid w:val="00F6614A"/>
    <w:rsid w:val="00F70248"/>
    <w:rsid w:val="00F80FF3"/>
    <w:rsid w:val="00F854C0"/>
    <w:rsid w:val="00F933FD"/>
    <w:rsid w:val="00FC14CD"/>
    <w:rsid w:val="00FC57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39ECD"/>
  <w15:docId w15:val="{D4E5B335-E903-8843-B8AF-FE6FDDA7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41"/>
    <w:pPr>
      <w:ind w:left="720"/>
      <w:contextualSpacing/>
    </w:pPr>
  </w:style>
  <w:style w:type="paragraph" w:styleId="Header">
    <w:name w:val="header"/>
    <w:basedOn w:val="Normal"/>
    <w:link w:val="HeaderChar"/>
    <w:uiPriority w:val="99"/>
    <w:unhideWhenUsed/>
    <w:rsid w:val="001732F5"/>
    <w:pPr>
      <w:tabs>
        <w:tab w:val="center" w:pos="4680"/>
        <w:tab w:val="right" w:pos="9360"/>
      </w:tabs>
    </w:pPr>
  </w:style>
  <w:style w:type="character" w:customStyle="1" w:styleId="HeaderChar">
    <w:name w:val="Header Char"/>
    <w:basedOn w:val="DefaultParagraphFont"/>
    <w:link w:val="Header"/>
    <w:uiPriority w:val="99"/>
    <w:rsid w:val="001732F5"/>
  </w:style>
  <w:style w:type="paragraph" w:styleId="Footer">
    <w:name w:val="footer"/>
    <w:basedOn w:val="Normal"/>
    <w:link w:val="FooterChar"/>
    <w:uiPriority w:val="99"/>
    <w:unhideWhenUsed/>
    <w:rsid w:val="001732F5"/>
    <w:pPr>
      <w:tabs>
        <w:tab w:val="center" w:pos="4680"/>
        <w:tab w:val="right" w:pos="9360"/>
      </w:tabs>
    </w:pPr>
  </w:style>
  <w:style w:type="character" w:customStyle="1" w:styleId="FooterChar">
    <w:name w:val="Footer Char"/>
    <w:basedOn w:val="DefaultParagraphFont"/>
    <w:link w:val="Footer"/>
    <w:uiPriority w:val="99"/>
    <w:rsid w:val="001732F5"/>
  </w:style>
  <w:style w:type="paragraph" w:styleId="BalloonText">
    <w:name w:val="Balloon Text"/>
    <w:basedOn w:val="Normal"/>
    <w:link w:val="BalloonTextChar"/>
    <w:uiPriority w:val="99"/>
    <w:semiHidden/>
    <w:unhideWhenUsed/>
    <w:rsid w:val="00EF2407"/>
    <w:rPr>
      <w:rFonts w:ascii="Tahoma" w:hAnsi="Tahoma" w:cs="Tahoma"/>
      <w:sz w:val="16"/>
      <w:szCs w:val="16"/>
    </w:rPr>
  </w:style>
  <w:style w:type="character" w:customStyle="1" w:styleId="BalloonTextChar">
    <w:name w:val="Balloon Text Char"/>
    <w:basedOn w:val="DefaultParagraphFont"/>
    <w:link w:val="BalloonText"/>
    <w:uiPriority w:val="99"/>
    <w:semiHidden/>
    <w:rsid w:val="00EF2407"/>
    <w:rPr>
      <w:rFonts w:ascii="Tahoma" w:hAnsi="Tahoma" w:cs="Tahoma"/>
      <w:sz w:val="16"/>
      <w:szCs w:val="16"/>
    </w:rPr>
  </w:style>
  <w:style w:type="character" w:styleId="Hyperlink">
    <w:name w:val="Hyperlink"/>
    <w:basedOn w:val="DefaultParagraphFont"/>
    <w:uiPriority w:val="99"/>
    <w:unhideWhenUsed/>
    <w:rsid w:val="00135B34"/>
    <w:rPr>
      <w:color w:val="0000FF" w:themeColor="hyperlink"/>
      <w:u w:val="single"/>
    </w:rPr>
  </w:style>
  <w:style w:type="character" w:styleId="CommentReference">
    <w:name w:val="annotation reference"/>
    <w:basedOn w:val="DefaultParagraphFont"/>
    <w:uiPriority w:val="99"/>
    <w:semiHidden/>
    <w:unhideWhenUsed/>
    <w:rsid w:val="005D7E00"/>
    <w:rPr>
      <w:sz w:val="16"/>
      <w:szCs w:val="16"/>
    </w:rPr>
  </w:style>
  <w:style w:type="paragraph" w:styleId="CommentText">
    <w:name w:val="annotation text"/>
    <w:basedOn w:val="Normal"/>
    <w:link w:val="CommentTextChar"/>
    <w:uiPriority w:val="99"/>
    <w:semiHidden/>
    <w:unhideWhenUsed/>
    <w:rsid w:val="005D7E00"/>
    <w:rPr>
      <w:sz w:val="20"/>
      <w:szCs w:val="20"/>
    </w:rPr>
  </w:style>
  <w:style w:type="character" w:customStyle="1" w:styleId="CommentTextChar">
    <w:name w:val="Comment Text Char"/>
    <w:basedOn w:val="DefaultParagraphFont"/>
    <w:link w:val="CommentText"/>
    <w:uiPriority w:val="99"/>
    <w:semiHidden/>
    <w:rsid w:val="005D7E00"/>
    <w:rPr>
      <w:sz w:val="20"/>
      <w:szCs w:val="20"/>
    </w:rPr>
  </w:style>
  <w:style w:type="paragraph" w:styleId="CommentSubject">
    <w:name w:val="annotation subject"/>
    <w:basedOn w:val="CommentText"/>
    <w:next w:val="CommentText"/>
    <w:link w:val="CommentSubjectChar"/>
    <w:uiPriority w:val="99"/>
    <w:semiHidden/>
    <w:unhideWhenUsed/>
    <w:rsid w:val="005D7E00"/>
    <w:rPr>
      <w:b/>
      <w:bCs/>
    </w:rPr>
  </w:style>
  <w:style w:type="character" w:customStyle="1" w:styleId="CommentSubjectChar">
    <w:name w:val="Comment Subject Char"/>
    <w:basedOn w:val="CommentTextChar"/>
    <w:link w:val="CommentSubject"/>
    <w:uiPriority w:val="99"/>
    <w:semiHidden/>
    <w:rsid w:val="005D7E00"/>
    <w:rPr>
      <w:b/>
      <w:bCs/>
      <w:sz w:val="20"/>
      <w:szCs w:val="20"/>
    </w:rPr>
  </w:style>
  <w:style w:type="paragraph" w:styleId="Revision">
    <w:name w:val="Revision"/>
    <w:hidden/>
    <w:uiPriority w:val="99"/>
    <w:semiHidden/>
    <w:rsid w:val="005D7E00"/>
  </w:style>
  <w:style w:type="table" w:styleId="TableGrid">
    <w:name w:val="Table Grid"/>
    <w:basedOn w:val="TableNormal"/>
    <w:uiPriority w:val="59"/>
    <w:rsid w:val="00CB0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23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4969-4F08-844A-9106-1CA6A84335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Barnes</dc:creator>
  <cp:lastModifiedBy>Post, Gina</cp:lastModifiedBy>
  <cp:revision>2</cp:revision>
  <cp:lastPrinted>2019-06-20T16:47:00Z</cp:lastPrinted>
  <dcterms:created xsi:type="dcterms:W3CDTF">2019-08-06T18:18:00Z</dcterms:created>
  <dcterms:modified xsi:type="dcterms:W3CDTF">2019-08-06T18:18:00Z</dcterms:modified>
</cp:coreProperties>
</file>